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УТВЕРЖДАЮ:</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Главный врач ГБУЗ «ИОКБ»</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_____________________П.Е. Дудин</w:t>
      </w:r>
    </w:p>
    <w:p w:rsidR="006B675B" w:rsidRPr="00020345" w:rsidRDefault="006B675B" w:rsidP="00FC7A2A">
      <w:pPr>
        <w:tabs>
          <w:tab w:val="left" w:pos="540"/>
          <w:tab w:val="left" w:pos="900"/>
        </w:tabs>
        <w:spacing w:after="0" w:line="240" w:lineRule="auto"/>
        <w:jc w:val="right"/>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p>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ДОКУМЕНТАЦИЯ</w:t>
      </w:r>
    </w:p>
    <w:tbl>
      <w:tblPr>
        <w:tblW w:w="10066" w:type="dxa"/>
        <w:tblInd w:w="288" w:type="dxa"/>
        <w:tblLook w:val="00A0" w:firstRow="1" w:lastRow="0" w:firstColumn="1" w:lastColumn="0" w:noHBand="0" w:noVBand="0"/>
      </w:tblPr>
      <w:tblGrid>
        <w:gridCol w:w="10066"/>
      </w:tblGrid>
      <w:tr w:rsidR="006B675B" w:rsidRPr="00020345" w:rsidTr="00FC7A2A">
        <w:tc>
          <w:tcPr>
            <w:tcW w:w="10066" w:type="dxa"/>
          </w:tcPr>
          <w:p w:rsidR="006B675B" w:rsidRPr="00020345" w:rsidRDefault="006B675B" w:rsidP="00FC7A2A">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 xml:space="preserve">Запрос цен (котировок) № </w:t>
            </w:r>
            <w:r w:rsidR="00094A25" w:rsidRPr="00020345">
              <w:rPr>
                <w:rFonts w:ascii="Times New Roman" w:hAnsi="Times New Roman"/>
                <w:b/>
                <w:sz w:val="20"/>
                <w:szCs w:val="20"/>
                <w:lang w:eastAsia="ru-RU"/>
              </w:rPr>
              <w:t>51</w:t>
            </w:r>
            <w:r w:rsidRPr="00020345">
              <w:rPr>
                <w:rFonts w:ascii="Times New Roman" w:hAnsi="Times New Roman"/>
                <w:b/>
                <w:sz w:val="20"/>
                <w:szCs w:val="20"/>
                <w:lang w:eastAsia="ru-RU"/>
              </w:rPr>
              <w:t>-К/1</w:t>
            </w:r>
            <w:r w:rsidR="00A9350D" w:rsidRPr="00020345">
              <w:rPr>
                <w:rFonts w:ascii="Times New Roman" w:hAnsi="Times New Roman"/>
                <w:b/>
                <w:sz w:val="20"/>
                <w:szCs w:val="20"/>
                <w:lang w:eastAsia="ru-RU"/>
              </w:rPr>
              <w:t>5</w:t>
            </w:r>
          </w:p>
          <w:p w:rsidR="006B675B" w:rsidRPr="00020345" w:rsidRDefault="006B675B" w:rsidP="002F605E">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на право заключить договор на поставку</w:t>
            </w:r>
          </w:p>
          <w:p w:rsidR="006B675B" w:rsidRPr="00020345" w:rsidRDefault="00094A25" w:rsidP="008B7ECF">
            <w:pPr>
              <w:tabs>
                <w:tab w:val="left" w:pos="540"/>
                <w:tab w:val="left" w:pos="900"/>
              </w:tabs>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культуральных сред для проведения программ экстракорпорального оплодотворения (ЭКО)</w:t>
            </w:r>
          </w:p>
        </w:tc>
      </w:tr>
    </w:tbl>
    <w:p w:rsidR="006B675B" w:rsidRPr="00020345" w:rsidRDefault="006B675B" w:rsidP="00FC7A2A">
      <w:pPr>
        <w:tabs>
          <w:tab w:val="left" w:pos="900"/>
        </w:tabs>
        <w:spacing w:after="0" w:line="240" w:lineRule="auto"/>
        <w:ind w:left="180" w:firstLine="567"/>
        <w:jc w:val="both"/>
        <w:rPr>
          <w:rFonts w:ascii="Times New Roman" w:hAnsi="Times New Roman"/>
          <w:sz w:val="20"/>
          <w:szCs w:val="20"/>
          <w:lang w:eastAsia="ru-RU"/>
        </w:rPr>
      </w:pPr>
      <w:r w:rsidRPr="00020345">
        <w:rPr>
          <w:rFonts w:ascii="Times New Roman" w:hAnsi="Times New Roman"/>
          <w:b/>
          <w:sz w:val="20"/>
          <w:szCs w:val="20"/>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020345">
        <w:rPr>
          <w:rFonts w:ascii="Times New Roman" w:hAnsi="Times New Roman"/>
          <w:sz w:val="20"/>
          <w:szCs w:val="20"/>
          <w:lang w:eastAsia="ru-RU"/>
        </w:rPr>
        <w:t>:</w:t>
      </w:r>
    </w:p>
    <w:tbl>
      <w:tblPr>
        <w:tblStyle w:val="TableStyle01"/>
        <w:tblW w:w="0" w:type="auto"/>
        <w:tblInd w:w="13" w:type="dxa"/>
        <w:tblLayout w:type="fixed"/>
        <w:tblLook w:val="04A0" w:firstRow="1" w:lastRow="0" w:firstColumn="1" w:lastColumn="0" w:noHBand="0" w:noVBand="1"/>
      </w:tblPr>
      <w:tblGrid>
        <w:gridCol w:w="630"/>
        <w:gridCol w:w="2533"/>
        <w:gridCol w:w="4515"/>
        <w:gridCol w:w="1077"/>
        <w:gridCol w:w="945"/>
      </w:tblGrid>
      <w:tr w:rsidR="00020345" w:rsidRPr="00020345" w:rsidTr="00020345">
        <w:tc>
          <w:tcPr>
            <w:tcW w:w="630" w:type="dxa"/>
            <w:tcBorders>
              <w:top w:val="single" w:sz="12" w:space="0" w:color="auto"/>
              <w:left w:val="single" w:sz="12"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w:t>
            </w:r>
          </w:p>
        </w:tc>
        <w:tc>
          <w:tcPr>
            <w:tcW w:w="2533"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Товары (работы, услуги)</w:t>
            </w:r>
          </w:p>
        </w:tc>
        <w:tc>
          <w:tcPr>
            <w:tcW w:w="4515"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077" w:type="dxa"/>
            <w:tcBorders>
              <w:top w:val="single" w:sz="12"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Ед. измерения</w:t>
            </w:r>
          </w:p>
        </w:tc>
        <w:tc>
          <w:tcPr>
            <w:tcW w:w="945" w:type="dxa"/>
            <w:tcBorders>
              <w:top w:val="single" w:sz="6" w:space="0" w:color="auto"/>
              <w:left w:val="single" w:sz="6" w:space="0" w:color="auto"/>
              <w:bottom w:val="single" w:sz="6" w:space="0" w:color="auto"/>
              <w:right w:val="single" w:sz="6" w:space="0" w:color="auto"/>
            </w:tcBorders>
            <w:vAlign w:val="center"/>
            <w:hideMark/>
          </w:tcPr>
          <w:p w:rsidR="00020345" w:rsidRPr="00020345" w:rsidRDefault="00020345" w:rsidP="00020345">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Кол-во</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Среда для приготовления сперматозоидов </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w:t>
            </w:r>
            <w:r w:rsidRPr="00020345">
              <w:rPr>
                <w:rFonts w:ascii="Times New Roman" w:hAnsi="Times New Roman"/>
                <w:sz w:val="20"/>
                <w:szCs w:val="20"/>
                <w:lang w:eastAsia="ru-RU"/>
              </w:rPr>
              <w:br/>
              <w:t>среда предназначена для промывки и получения подвижных и жизнеспособных сперматозоидов с помощью метода «swim-up» или метода центрифугирования в градиенте плотности SupraSperm</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синтетический заменитель плазмы (SSR)</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глюкоза</w:t>
            </w:r>
            <w:r w:rsidRPr="00020345">
              <w:rPr>
                <w:rFonts w:ascii="Times New Roman" w:hAnsi="Times New Roman"/>
                <w:sz w:val="20"/>
                <w:szCs w:val="20"/>
                <w:lang w:eastAsia="ru-RU"/>
              </w:rPr>
              <w:br/>
              <w:t>- человеческий сывороточный альбумин (HSA)</w:t>
            </w:r>
            <w:r w:rsidRPr="00020345">
              <w:rPr>
                <w:rFonts w:ascii="Times New Roman" w:hAnsi="Times New Roman"/>
                <w:sz w:val="20"/>
                <w:szCs w:val="20"/>
                <w:lang w:eastAsia="ru-RU"/>
              </w:rPr>
              <w:br/>
              <w:t>- пируват натрия</w:t>
            </w:r>
            <w:r w:rsidRPr="00020345">
              <w:rPr>
                <w:rFonts w:ascii="Times New Roman" w:hAnsi="Times New Roman"/>
                <w:sz w:val="20"/>
                <w:szCs w:val="20"/>
                <w:lang w:eastAsia="ru-RU"/>
              </w:rPr>
              <w:br/>
              <w:t>- бикарбонат натрия</w:t>
            </w:r>
            <w:r w:rsidRPr="00020345">
              <w:rPr>
                <w:rFonts w:ascii="Times New Roman" w:hAnsi="Times New Roman"/>
                <w:sz w:val="20"/>
                <w:szCs w:val="20"/>
                <w:lang w:eastAsia="ru-RU"/>
              </w:rPr>
              <w:br/>
              <w:t>- буфер HEPES</w:t>
            </w:r>
            <w:r w:rsidRPr="00020345">
              <w:rPr>
                <w:rFonts w:ascii="Times New Roman" w:hAnsi="Times New Roman"/>
                <w:sz w:val="20"/>
                <w:szCs w:val="20"/>
                <w:lang w:eastAsia="ru-RU"/>
              </w:rPr>
              <w:br/>
              <w:t>- пенициллин</w:t>
            </w:r>
            <w:r w:rsidRPr="00020345">
              <w:rPr>
                <w:rFonts w:ascii="Times New Roman" w:hAnsi="Times New Roman"/>
                <w:sz w:val="20"/>
                <w:szCs w:val="20"/>
                <w:lang w:eastAsia="ru-RU"/>
              </w:rPr>
              <w:br/>
              <w:t>- стрептомицин</w:t>
            </w:r>
            <w:r w:rsidRPr="00020345">
              <w:rPr>
                <w:rFonts w:ascii="Times New Roman" w:hAnsi="Times New Roman"/>
                <w:sz w:val="20"/>
                <w:szCs w:val="20"/>
                <w:lang w:eastAsia="ru-RU"/>
              </w:rPr>
              <w:br/>
              <w:t>- феноловый красный</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тест на осмолярность - рН тест</w:t>
            </w:r>
            <w:r w:rsidRPr="00020345">
              <w:rPr>
                <w:rFonts w:ascii="Times New Roman" w:hAnsi="Times New Roman"/>
                <w:sz w:val="20"/>
                <w:szCs w:val="20"/>
                <w:lang w:eastAsia="ru-RU"/>
              </w:rPr>
              <w:br/>
              <w:t>- тест на эндотоксины – не менее 0,1 МЕ/мл</w:t>
            </w:r>
            <w:r w:rsidRPr="00020345">
              <w:rPr>
                <w:rFonts w:ascii="Times New Roman" w:hAnsi="Times New Roman"/>
                <w:sz w:val="20"/>
                <w:szCs w:val="20"/>
                <w:lang w:eastAsia="ru-RU"/>
              </w:rPr>
              <w:br/>
              <w:t>- тест на выживание сперматозоидов</w:t>
            </w:r>
            <w:r w:rsidRPr="00020345">
              <w:rPr>
                <w:rFonts w:ascii="Times New Roman" w:hAnsi="Times New Roman"/>
                <w:sz w:val="20"/>
                <w:szCs w:val="20"/>
                <w:lang w:eastAsia="ru-RU"/>
              </w:rPr>
              <w:br/>
              <w:t xml:space="preserve">В одной упаковке </w:t>
            </w:r>
            <w:r>
              <w:rPr>
                <w:rFonts w:ascii="Times New Roman" w:hAnsi="Times New Roman"/>
                <w:sz w:val="20"/>
                <w:szCs w:val="20"/>
                <w:lang w:eastAsia="ru-RU"/>
              </w:rPr>
              <w:t xml:space="preserve"> не менее </w:t>
            </w:r>
            <w:r w:rsidRPr="00020345">
              <w:rPr>
                <w:rFonts w:ascii="Times New Roman" w:hAnsi="Times New Roman"/>
                <w:sz w:val="20"/>
                <w:szCs w:val="20"/>
                <w:lang w:eastAsia="ru-RU"/>
              </w:rPr>
              <w:t>10 флаконов по 10мл</w:t>
            </w:r>
            <w:r w:rsidRPr="00020345">
              <w:rPr>
                <w:rFonts w:ascii="Times New Roman" w:hAnsi="Times New Roman"/>
                <w:sz w:val="20"/>
                <w:szCs w:val="20"/>
                <w:lang w:eastAsia="ru-RU"/>
              </w:rPr>
              <w:br/>
              <w:t xml:space="preserve">Хранить в оригинальной упаковке </w:t>
            </w:r>
            <w:r>
              <w:rPr>
                <w:rFonts w:ascii="Times New Roman" w:hAnsi="Times New Roman"/>
                <w:sz w:val="20"/>
                <w:szCs w:val="20"/>
                <w:lang w:eastAsia="ru-RU"/>
              </w:rPr>
              <w:t xml:space="preserve">от </w:t>
            </w:r>
            <w:r w:rsidRPr="00020345">
              <w:rPr>
                <w:rFonts w:ascii="Times New Roman" w:hAnsi="Times New Roman"/>
                <w:sz w:val="20"/>
                <w:szCs w:val="20"/>
                <w:lang w:eastAsia="ru-RU"/>
              </w:rPr>
              <w:t xml:space="preserve"> </w:t>
            </w:r>
            <w:r>
              <w:rPr>
                <w:rFonts w:ascii="Times New Roman" w:hAnsi="Times New Roman"/>
                <w:sz w:val="20"/>
                <w:szCs w:val="20"/>
                <w:lang w:eastAsia="ru-RU"/>
              </w:rPr>
              <w:t>+2</w:t>
            </w:r>
            <w:r w:rsidRPr="00020345">
              <w:rPr>
                <w:rFonts w:ascii="Times New Roman" w:hAnsi="Times New Roman"/>
                <w:sz w:val="20"/>
                <w:szCs w:val="20"/>
                <w:lang w:eastAsia="ru-RU"/>
              </w:rPr>
              <w:t xml:space="preserve"> </w:t>
            </w:r>
            <w:r>
              <w:rPr>
                <w:rFonts w:ascii="Times New Roman" w:hAnsi="Times New Roman"/>
                <w:sz w:val="20"/>
                <w:szCs w:val="20"/>
                <w:lang w:eastAsia="ru-RU"/>
              </w:rPr>
              <w:t xml:space="preserve"> до </w:t>
            </w:r>
            <w:r w:rsidRPr="00020345">
              <w:rPr>
                <w:rFonts w:ascii="Times New Roman" w:hAnsi="Times New Roman"/>
                <w:sz w:val="20"/>
                <w:szCs w:val="20"/>
                <w:lang w:eastAsia="ru-RU"/>
              </w:rPr>
              <w:t>+ 8'С,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упак</w:t>
            </w:r>
            <w:r w:rsidR="005E6FDA">
              <w:rPr>
                <w:rFonts w:ascii="Times New Roman" w:hAnsi="Times New Roman"/>
                <w:sz w:val="20"/>
                <w:szCs w:val="20"/>
                <w:lang w:eastAsia="ru-RU"/>
              </w:rPr>
              <w:t>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Парафиновое масло </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 используется в качестве масляного покрытия капель сред в программах ЭКО и ИКСИ процедурах</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легкое стерильное парафиновое масло, промытое универсальной средой для ЭКО</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тест на эндотоксины – не менее 0,10 МЕ/мл</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 xml:space="preserve">В одной упаковке </w:t>
            </w:r>
            <w:r>
              <w:rPr>
                <w:rFonts w:ascii="Times New Roman" w:hAnsi="Times New Roman"/>
                <w:sz w:val="20"/>
                <w:szCs w:val="20"/>
                <w:lang w:eastAsia="ru-RU"/>
              </w:rPr>
              <w:t xml:space="preserve">не менее </w:t>
            </w:r>
            <w:r w:rsidRPr="00020345">
              <w:rPr>
                <w:rFonts w:ascii="Times New Roman" w:hAnsi="Times New Roman"/>
                <w:sz w:val="20"/>
                <w:szCs w:val="20"/>
                <w:lang w:eastAsia="ru-RU"/>
              </w:rPr>
              <w:t>5</w:t>
            </w:r>
            <w:r>
              <w:rPr>
                <w:rFonts w:ascii="Times New Roman" w:hAnsi="Times New Roman"/>
                <w:sz w:val="20"/>
                <w:szCs w:val="20"/>
                <w:lang w:eastAsia="ru-RU"/>
              </w:rPr>
              <w:t xml:space="preserve"> </w:t>
            </w:r>
            <w:r w:rsidRPr="00020345">
              <w:rPr>
                <w:rFonts w:ascii="Times New Roman" w:hAnsi="Times New Roman"/>
                <w:sz w:val="20"/>
                <w:szCs w:val="20"/>
                <w:lang w:eastAsia="ru-RU"/>
              </w:rPr>
              <w:t>флаконов по 60мл</w:t>
            </w:r>
            <w:r w:rsidRPr="00020345">
              <w:rPr>
                <w:rFonts w:ascii="Times New Roman" w:hAnsi="Times New Roman"/>
                <w:sz w:val="20"/>
                <w:szCs w:val="20"/>
                <w:lang w:eastAsia="ru-RU"/>
              </w:rPr>
              <w:br/>
              <w:t xml:space="preserve">Хранить в оригинальной упаковке при температуре      </w:t>
            </w:r>
            <w:r>
              <w:rPr>
                <w:rFonts w:ascii="Times New Roman" w:hAnsi="Times New Roman"/>
                <w:sz w:val="20"/>
                <w:szCs w:val="20"/>
                <w:lang w:eastAsia="ru-RU"/>
              </w:rPr>
              <w:t>от  +2 до</w:t>
            </w:r>
            <w:r w:rsidRPr="00020345">
              <w:rPr>
                <w:rFonts w:ascii="Times New Roman" w:hAnsi="Times New Roman"/>
                <w:sz w:val="20"/>
                <w:szCs w:val="20"/>
                <w:lang w:eastAsia="ru-RU"/>
              </w:rPr>
              <w:t xml:space="preserve">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промывки ооцитов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w:t>
            </w:r>
            <w:r w:rsidRPr="00020345">
              <w:rPr>
                <w:rFonts w:ascii="Times New Roman" w:hAnsi="Times New Roman"/>
                <w:sz w:val="20"/>
                <w:szCs w:val="20"/>
                <w:lang w:eastAsia="ru-RU"/>
              </w:rPr>
              <w:br/>
              <w:t>для забора и промывки человеческих ооцитов</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синтетический заменитель плазмы (SSR)</w:t>
            </w:r>
            <w:r w:rsidRPr="00020345">
              <w:rPr>
                <w:rFonts w:ascii="Times New Roman" w:hAnsi="Times New Roman"/>
                <w:sz w:val="20"/>
                <w:szCs w:val="20"/>
                <w:lang w:eastAsia="ru-RU"/>
              </w:rPr>
              <w:br/>
              <w:t>- физиологические соли - глюкоза</w:t>
            </w:r>
            <w:r w:rsidRPr="00020345">
              <w:rPr>
                <w:rFonts w:ascii="Times New Roman" w:hAnsi="Times New Roman"/>
                <w:sz w:val="20"/>
                <w:szCs w:val="20"/>
                <w:lang w:eastAsia="ru-RU"/>
              </w:rPr>
              <w:br/>
              <w:t>- человеческий сывороточный альбумин (HSA)</w:t>
            </w:r>
            <w:r w:rsidRPr="00020345">
              <w:rPr>
                <w:rFonts w:ascii="Times New Roman" w:hAnsi="Times New Roman"/>
                <w:sz w:val="20"/>
                <w:szCs w:val="20"/>
                <w:lang w:eastAsia="ru-RU"/>
              </w:rPr>
              <w:br/>
              <w:t>- пируват натрия - бикарбонат натрия</w:t>
            </w:r>
            <w:r w:rsidRPr="00020345">
              <w:rPr>
                <w:rFonts w:ascii="Times New Roman" w:hAnsi="Times New Roman"/>
                <w:sz w:val="20"/>
                <w:szCs w:val="20"/>
                <w:lang w:eastAsia="ru-RU"/>
              </w:rPr>
              <w:br/>
              <w:t>- HEPES (буферная система)</w:t>
            </w:r>
            <w:r w:rsidRPr="00020345">
              <w:rPr>
                <w:rFonts w:ascii="Times New Roman" w:hAnsi="Times New Roman"/>
                <w:sz w:val="20"/>
                <w:szCs w:val="20"/>
                <w:lang w:eastAsia="ru-RU"/>
              </w:rPr>
              <w:br/>
              <w:t>- феноловый красный  - пенициллин</w:t>
            </w:r>
            <w:r w:rsidRPr="00020345">
              <w:rPr>
                <w:rFonts w:ascii="Times New Roman" w:hAnsi="Times New Roman"/>
                <w:sz w:val="20"/>
                <w:szCs w:val="20"/>
                <w:lang w:eastAsia="ru-RU"/>
              </w:rPr>
              <w:br/>
              <w:t>- стрептомицин</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 (Ph. Eur., USP)</w:t>
            </w:r>
            <w:r w:rsidRPr="00020345">
              <w:rPr>
                <w:rFonts w:ascii="Times New Roman" w:hAnsi="Times New Roman"/>
                <w:sz w:val="20"/>
                <w:szCs w:val="20"/>
                <w:lang w:eastAsia="ru-RU"/>
              </w:rPr>
              <w:br/>
              <w:t>- тест на осмолярность (Ph. Eur., USP)</w:t>
            </w:r>
            <w:r w:rsidRPr="00020345">
              <w:rPr>
                <w:rFonts w:ascii="Times New Roman" w:hAnsi="Times New Roman"/>
                <w:sz w:val="20"/>
                <w:szCs w:val="20"/>
                <w:lang w:eastAsia="ru-RU"/>
              </w:rPr>
              <w:br/>
            </w:r>
            <w:r w:rsidRPr="00020345">
              <w:rPr>
                <w:rFonts w:ascii="Times New Roman" w:hAnsi="Times New Roman"/>
                <w:sz w:val="20"/>
                <w:szCs w:val="20"/>
                <w:lang w:eastAsia="ru-RU"/>
              </w:rPr>
              <w:lastRenderedPageBreak/>
              <w:t>- рН тест (Ph. Eur., USP)</w:t>
            </w:r>
            <w:r w:rsidRPr="00020345">
              <w:rPr>
                <w:rFonts w:ascii="Times New Roman" w:hAnsi="Times New Roman"/>
                <w:sz w:val="20"/>
                <w:szCs w:val="20"/>
                <w:lang w:eastAsia="ru-RU"/>
              </w:rPr>
              <w:br/>
              <w:t xml:space="preserve">- тест на эндотоксины </w:t>
            </w:r>
            <w:r>
              <w:rPr>
                <w:rFonts w:ascii="Times New Roman" w:hAnsi="Times New Roman"/>
                <w:sz w:val="20"/>
                <w:szCs w:val="20"/>
                <w:lang w:eastAsia="ru-RU"/>
              </w:rPr>
              <w:t>–</w:t>
            </w:r>
            <w:r w:rsidRPr="00020345">
              <w:rPr>
                <w:rFonts w:ascii="Times New Roman" w:hAnsi="Times New Roman"/>
                <w:sz w:val="20"/>
                <w:szCs w:val="20"/>
                <w:lang w:eastAsia="ru-RU"/>
              </w:rPr>
              <w:t xml:space="preserve"> </w:t>
            </w:r>
            <w:r>
              <w:rPr>
                <w:rFonts w:ascii="Times New Roman" w:hAnsi="Times New Roman"/>
                <w:sz w:val="20"/>
                <w:szCs w:val="20"/>
                <w:lang w:eastAsia="ru-RU"/>
              </w:rPr>
              <w:t>не более</w:t>
            </w:r>
            <w:r w:rsidRPr="00020345">
              <w:rPr>
                <w:rFonts w:ascii="Times New Roman" w:hAnsi="Times New Roman"/>
                <w:sz w:val="20"/>
                <w:szCs w:val="20"/>
                <w:lang w:eastAsia="ru-RU"/>
              </w:rPr>
              <w:t xml:space="preserve"> 0,1 МЕ/мл (Ph. Eur., USP)</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 xml:space="preserve">В одной упаковке </w:t>
            </w:r>
            <w:r>
              <w:rPr>
                <w:rFonts w:ascii="Times New Roman" w:hAnsi="Times New Roman"/>
                <w:sz w:val="20"/>
                <w:szCs w:val="20"/>
                <w:lang w:eastAsia="ru-RU"/>
              </w:rPr>
              <w:t xml:space="preserve">не менее </w:t>
            </w:r>
            <w:r w:rsidRPr="00020345">
              <w:rPr>
                <w:rFonts w:ascii="Times New Roman" w:hAnsi="Times New Roman"/>
                <w:sz w:val="20"/>
                <w:szCs w:val="20"/>
                <w:lang w:eastAsia="ru-RU"/>
              </w:rPr>
              <w:t>5 флаконов по 60мл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lastRenderedPageBreak/>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3</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lastRenderedPageBreak/>
              <w:t>4</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Универсальная среда для экстракорпорального оплодотворения</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 рекомендована, главным образом для оплодотворения.</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синтетический заменитель плазмы (SSR)</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глюкоза</w:t>
            </w:r>
            <w:r w:rsidRPr="00020345">
              <w:rPr>
                <w:rFonts w:ascii="Times New Roman" w:hAnsi="Times New Roman"/>
                <w:sz w:val="20"/>
                <w:szCs w:val="20"/>
                <w:lang w:eastAsia="ru-RU"/>
              </w:rPr>
              <w:br/>
              <w:t>- человеческий сывороточный альбумин (HSA)</w:t>
            </w:r>
            <w:r w:rsidRPr="00020345">
              <w:rPr>
                <w:rFonts w:ascii="Times New Roman" w:hAnsi="Times New Roman"/>
                <w:sz w:val="20"/>
                <w:szCs w:val="20"/>
                <w:lang w:eastAsia="ru-RU"/>
              </w:rPr>
              <w:br/>
              <w:t>- пируват натрия</w:t>
            </w:r>
            <w:r w:rsidRPr="00020345">
              <w:rPr>
                <w:rFonts w:ascii="Times New Roman" w:hAnsi="Times New Roman"/>
                <w:sz w:val="20"/>
                <w:szCs w:val="20"/>
                <w:lang w:eastAsia="ru-RU"/>
              </w:rPr>
              <w:br/>
              <w:t>- бикарбонат натрия</w:t>
            </w:r>
            <w:r w:rsidRPr="00020345">
              <w:rPr>
                <w:rFonts w:ascii="Times New Roman" w:hAnsi="Times New Roman"/>
                <w:sz w:val="20"/>
                <w:szCs w:val="20"/>
                <w:lang w:eastAsia="ru-RU"/>
              </w:rPr>
              <w:br/>
              <w:t>- пенициллин</w:t>
            </w:r>
            <w:r w:rsidRPr="00020345">
              <w:rPr>
                <w:rFonts w:ascii="Times New Roman" w:hAnsi="Times New Roman"/>
                <w:sz w:val="20"/>
                <w:szCs w:val="20"/>
                <w:lang w:eastAsia="ru-RU"/>
              </w:rPr>
              <w:br/>
              <w:t>- стрептомицин</w:t>
            </w:r>
            <w:r w:rsidRPr="00020345">
              <w:rPr>
                <w:rFonts w:ascii="Times New Roman" w:hAnsi="Times New Roman"/>
                <w:sz w:val="20"/>
                <w:szCs w:val="20"/>
                <w:lang w:eastAsia="ru-RU"/>
              </w:rPr>
              <w:br/>
              <w:t>- феноловый красный</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рН тест</w:t>
            </w:r>
            <w:r w:rsidRPr="00020345">
              <w:rPr>
                <w:rFonts w:ascii="Times New Roman" w:hAnsi="Times New Roman"/>
                <w:sz w:val="20"/>
                <w:szCs w:val="20"/>
                <w:lang w:eastAsia="ru-RU"/>
              </w:rPr>
              <w:br/>
              <w:t>- тест на осмолярность</w:t>
            </w:r>
            <w:r w:rsidRPr="00020345">
              <w:rPr>
                <w:rFonts w:ascii="Times New Roman" w:hAnsi="Times New Roman"/>
                <w:sz w:val="20"/>
                <w:szCs w:val="20"/>
                <w:lang w:eastAsia="ru-RU"/>
              </w:rPr>
              <w:br/>
              <w:t>- тест на эндотоксины – не менее 0,10 МЕ/мл</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 xml:space="preserve">В одной упаковке </w:t>
            </w:r>
            <w:r>
              <w:rPr>
                <w:rFonts w:ascii="Times New Roman" w:hAnsi="Times New Roman"/>
                <w:sz w:val="20"/>
                <w:szCs w:val="20"/>
                <w:lang w:eastAsia="ru-RU"/>
              </w:rPr>
              <w:t xml:space="preserve">не менее </w:t>
            </w:r>
            <w:r w:rsidRPr="00020345">
              <w:rPr>
                <w:rFonts w:ascii="Times New Roman" w:hAnsi="Times New Roman"/>
                <w:sz w:val="20"/>
                <w:szCs w:val="20"/>
                <w:lang w:eastAsia="ru-RU"/>
              </w:rPr>
              <w:t>10 флаконов по 10мл</w:t>
            </w:r>
            <w:r w:rsidRPr="00020345">
              <w:rPr>
                <w:rFonts w:ascii="Times New Roman" w:hAnsi="Times New Roman"/>
                <w:sz w:val="20"/>
                <w:szCs w:val="20"/>
                <w:lang w:eastAsia="ru-RU"/>
              </w:rPr>
              <w:br/>
              <w:t>Хранить в оригинальной упаковке при температуре     от  +2-до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5</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культивирования эмбрионов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Предназначена для культивирования эмбрионов  от 4 до 8 клеточной стадии  бластоцисты.</w:t>
            </w:r>
            <w:r w:rsidRPr="00020345">
              <w:rPr>
                <w:rFonts w:ascii="Times New Roman" w:hAnsi="Times New Roman"/>
                <w:sz w:val="20"/>
                <w:szCs w:val="20"/>
                <w:lang w:eastAsia="ru-RU"/>
              </w:rPr>
              <w:br/>
              <w:t>2. Состав:</w:t>
            </w:r>
            <w:r w:rsidRPr="00020345">
              <w:rPr>
                <w:rFonts w:ascii="Times New Roman" w:hAnsi="Times New Roman"/>
                <w:sz w:val="20"/>
                <w:szCs w:val="20"/>
                <w:lang w:eastAsia="ru-RU"/>
              </w:rPr>
              <w:br/>
              <w:t>- синтетический заменитель плазмы,</w:t>
            </w:r>
            <w:r w:rsidRPr="00020345">
              <w:rPr>
                <w:rFonts w:ascii="Times New Roman" w:hAnsi="Times New Roman"/>
                <w:sz w:val="20"/>
                <w:szCs w:val="20"/>
                <w:lang w:eastAsia="ru-RU"/>
              </w:rPr>
              <w:br/>
              <w:t>- человеческий сывороточный альбумин,</w:t>
            </w:r>
            <w:r w:rsidRPr="00020345">
              <w:rPr>
                <w:rFonts w:ascii="Times New Roman" w:hAnsi="Times New Roman"/>
                <w:sz w:val="20"/>
                <w:szCs w:val="20"/>
                <w:lang w:eastAsia="ru-RU"/>
              </w:rPr>
              <w:br/>
              <w:t>- глюкоза,</w:t>
            </w:r>
            <w:r w:rsidRPr="00020345">
              <w:rPr>
                <w:rFonts w:ascii="Times New Roman" w:hAnsi="Times New Roman"/>
                <w:sz w:val="20"/>
                <w:szCs w:val="20"/>
                <w:lang w:eastAsia="ru-RU"/>
              </w:rPr>
              <w:br/>
              <w:t>- пируват натрия,</w:t>
            </w:r>
            <w:r w:rsidRPr="00020345">
              <w:rPr>
                <w:rFonts w:ascii="Times New Roman" w:hAnsi="Times New Roman"/>
                <w:sz w:val="20"/>
                <w:szCs w:val="20"/>
                <w:lang w:eastAsia="ru-RU"/>
              </w:rPr>
              <w:br/>
              <w:t>- лактат кальция,</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аминокислоты,</w:t>
            </w:r>
            <w:r w:rsidRPr="00020345">
              <w:rPr>
                <w:rFonts w:ascii="Times New Roman" w:hAnsi="Times New Roman"/>
                <w:sz w:val="20"/>
                <w:szCs w:val="20"/>
                <w:lang w:eastAsia="ru-RU"/>
              </w:rPr>
              <w:br/>
              <w:t>- витамины,</w:t>
            </w:r>
            <w:r w:rsidRPr="00020345">
              <w:rPr>
                <w:rFonts w:ascii="Times New Roman" w:hAnsi="Times New Roman"/>
                <w:sz w:val="20"/>
                <w:szCs w:val="20"/>
                <w:lang w:eastAsia="ru-RU"/>
              </w:rPr>
              <w:br/>
              <w:t>- ЭДТА,</w:t>
            </w:r>
            <w:r w:rsidRPr="00020345">
              <w:rPr>
                <w:rFonts w:ascii="Times New Roman" w:hAnsi="Times New Roman"/>
                <w:sz w:val="20"/>
                <w:szCs w:val="20"/>
                <w:lang w:eastAsia="ru-RU"/>
              </w:rPr>
              <w:br/>
              <w:t>- этаноламин,</w:t>
            </w:r>
            <w:r w:rsidRPr="00020345">
              <w:rPr>
                <w:rFonts w:ascii="Times New Roman" w:hAnsi="Times New Roman"/>
                <w:sz w:val="20"/>
                <w:szCs w:val="20"/>
                <w:lang w:eastAsia="ru-RU"/>
              </w:rPr>
              <w:br/>
              <w:t>- бикарбонат натрия,</w:t>
            </w:r>
            <w:r w:rsidRPr="00020345">
              <w:rPr>
                <w:rFonts w:ascii="Times New Roman" w:hAnsi="Times New Roman"/>
                <w:sz w:val="20"/>
                <w:szCs w:val="20"/>
                <w:lang w:eastAsia="ru-RU"/>
              </w:rPr>
              <w:br/>
              <w:t>- пенициллин 50 000 МЕ/л,</w:t>
            </w:r>
            <w:r w:rsidRPr="00020345">
              <w:rPr>
                <w:rFonts w:ascii="Times New Roman" w:hAnsi="Times New Roman"/>
                <w:sz w:val="20"/>
                <w:szCs w:val="20"/>
                <w:lang w:eastAsia="ru-RU"/>
              </w:rPr>
              <w:br/>
              <w:t>- стрептомицин 50 мг/л,</w:t>
            </w:r>
            <w:r w:rsidRPr="00020345">
              <w:rPr>
                <w:rFonts w:ascii="Times New Roman" w:hAnsi="Times New Roman"/>
                <w:sz w:val="20"/>
                <w:szCs w:val="20"/>
                <w:lang w:eastAsia="ru-RU"/>
              </w:rPr>
              <w:br/>
              <w:t>- феноловый красный.</w:t>
            </w:r>
            <w:r w:rsidRPr="00020345">
              <w:rPr>
                <w:rFonts w:ascii="Times New Roman" w:hAnsi="Times New Roman"/>
                <w:sz w:val="20"/>
                <w:szCs w:val="20"/>
                <w:lang w:eastAsia="ru-RU"/>
              </w:rPr>
              <w:br/>
              <w:t>3. В упаковке 1 флакон 10мл.</w:t>
            </w:r>
            <w:r w:rsidRPr="00020345">
              <w:rPr>
                <w:rFonts w:ascii="Times New Roman" w:hAnsi="Times New Roman"/>
                <w:sz w:val="20"/>
                <w:szCs w:val="20"/>
                <w:lang w:eastAsia="ru-RU"/>
              </w:rPr>
              <w:br/>
              <w:t xml:space="preserve">4. Хранить в оригинальной упаковке при температуре </w:t>
            </w:r>
            <w:r>
              <w:rPr>
                <w:rFonts w:ascii="Times New Roman" w:hAnsi="Times New Roman"/>
                <w:sz w:val="20"/>
                <w:szCs w:val="20"/>
                <w:lang w:eastAsia="ru-RU"/>
              </w:rPr>
              <w:t>от  +2 до</w:t>
            </w:r>
            <w:r w:rsidRPr="00020345">
              <w:rPr>
                <w:rFonts w:ascii="Times New Roman" w:hAnsi="Times New Roman"/>
                <w:sz w:val="20"/>
                <w:szCs w:val="20"/>
                <w:lang w:eastAsia="ru-RU"/>
              </w:rPr>
              <w:t xml:space="preserve">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8</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6</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оплодотворения и культивирования эмбрионов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 для оплодотворения и культивирования эмбрионов от 2 до 8 клеточной стадии</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человеческий сывороточный альбумин (HSA)</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глюкоза</w:t>
            </w:r>
            <w:r w:rsidRPr="00020345">
              <w:rPr>
                <w:rFonts w:ascii="Times New Roman" w:hAnsi="Times New Roman"/>
                <w:sz w:val="20"/>
                <w:szCs w:val="20"/>
                <w:lang w:eastAsia="ru-RU"/>
              </w:rPr>
              <w:br/>
              <w:t>- пируват</w:t>
            </w:r>
            <w:r w:rsidRPr="00020345">
              <w:rPr>
                <w:rFonts w:ascii="Times New Roman" w:hAnsi="Times New Roman"/>
                <w:sz w:val="20"/>
                <w:szCs w:val="20"/>
                <w:lang w:eastAsia="ru-RU"/>
              </w:rPr>
              <w:br/>
              <w:t>- аминокислоты</w:t>
            </w:r>
            <w:r w:rsidRPr="00020345">
              <w:rPr>
                <w:rFonts w:ascii="Times New Roman" w:hAnsi="Times New Roman"/>
                <w:sz w:val="20"/>
                <w:szCs w:val="20"/>
                <w:lang w:eastAsia="ru-RU"/>
              </w:rPr>
              <w:br/>
              <w:t>- витамины</w:t>
            </w:r>
            <w:r w:rsidRPr="00020345">
              <w:rPr>
                <w:rFonts w:ascii="Times New Roman" w:hAnsi="Times New Roman"/>
                <w:sz w:val="20"/>
                <w:szCs w:val="20"/>
                <w:lang w:eastAsia="ru-RU"/>
              </w:rPr>
              <w:br/>
              <w:t>- холестерол</w:t>
            </w:r>
            <w:r w:rsidRPr="00020345">
              <w:rPr>
                <w:rFonts w:ascii="Times New Roman" w:hAnsi="Times New Roman"/>
                <w:sz w:val="20"/>
                <w:szCs w:val="20"/>
                <w:lang w:eastAsia="ru-RU"/>
              </w:rPr>
              <w:br/>
              <w:t>- ЭДТА</w:t>
            </w:r>
            <w:r w:rsidRPr="00020345">
              <w:rPr>
                <w:rFonts w:ascii="Times New Roman" w:hAnsi="Times New Roman"/>
                <w:sz w:val="20"/>
                <w:szCs w:val="20"/>
                <w:lang w:eastAsia="ru-RU"/>
              </w:rPr>
              <w:br/>
              <w:t>- метионин</w:t>
            </w:r>
            <w:r w:rsidRPr="00020345">
              <w:rPr>
                <w:rFonts w:ascii="Times New Roman" w:hAnsi="Times New Roman"/>
                <w:sz w:val="20"/>
                <w:szCs w:val="20"/>
                <w:lang w:eastAsia="ru-RU"/>
              </w:rPr>
              <w:br/>
              <w:t>- HEPES (буферная система)</w:t>
            </w:r>
            <w:r w:rsidRPr="00020345">
              <w:rPr>
                <w:rFonts w:ascii="Times New Roman" w:hAnsi="Times New Roman"/>
                <w:sz w:val="20"/>
                <w:szCs w:val="20"/>
                <w:lang w:eastAsia="ru-RU"/>
              </w:rPr>
              <w:br/>
              <w:t>- бикарбонат натрия</w:t>
            </w:r>
            <w:r w:rsidRPr="00020345">
              <w:rPr>
                <w:rFonts w:ascii="Times New Roman" w:hAnsi="Times New Roman"/>
                <w:sz w:val="20"/>
                <w:szCs w:val="20"/>
                <w:lang w:eastAsia="ru-RU"/>
              </w:rPr>
              <w:br/>
              <w:t>- пенициллин</w:t>
            </w:r>
            <w:r w:rsidRPr="00020345">
              <w:rPr>
                <w:rFonts w:ascii="Times New Roman" w:hAnsi="Times New Roman"/>
                <w:sz w:val="20"/>
                <w:szCs w:val="20"/>
                <w:lang w:eastAsia="ru-RU"/>
              </w:rPr>
              <w:br/>
              <w:t>- стрептомицин</w:t>
            </w:r>
            <w:r w:rsidRPr="00020345">
              <w:rPr>
                <w:rFonts w:ascii="Times New Roman" w:hAnsi="Times New Roman"/>
                <w:sz w:val="20"/>
                <w:szCs w:val="20"/>
                <w:lang w:eastAsia="ru-RU"/>
              </w:rPr>
              <w:br/>
              <w:t>- феноловый красный</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тест на осмолярность</w:t>
            </w:r>
            <w:r w:rsidRPr="00020345">
              <w:rPr>
                <w:rFonts w:ascii="Times New Roman" w:hAnsi="Times New Roman"/>
                <w:sz w:val="20"/>
                <w:szCs w:val="20"/>
                <w:lang w:eastAsia="ru-RU"/>
              </w:rPr>
              <w:br/>
              <w:t>- рН тест</w:t>
            </w:r>
            <w:r w:rsidRPr="00020345">
              <w:rPr>
                <w:rFonts w:ascii="Times New Roman" w:hAnsi="Times New Roman"/>
                <w:sz w:val="20"/>
                <w:szCs w:val="20"/>
                <w:lang w:eastAsia="ru-RU"/>
              </w:rPr>
              <w:br/>
              <w:t>- тест на эндотоксины – не менее 0,10 МЕ/мл</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В одной упаковке 1 флакон 10</w:t>
            </w:r>
            <w:r>
              <w:rPr>
                <w:rFonts w:ascii="Times New Roman" w:hAnsi="Times New Roman"/>
                <w:sz w:val="20"/>
                <w:szCs w:val="20"/>
                <w:lang w:eastAsia="ru-RU"/>
              </w:rPr>
              <w:t xml:space="preserve"> </w:t>
            </w:r>
            <w:r w:rsidRPr="00020345">
              <w:rPr>
                <w:rFonts w:ascii="Times New Roman" w:hAnsi="Times New Roman"/>
                <w:sz w:val="20"/>
                <w:szCs w:val="20"/>
                <w:lang w:eastAsia="ru-RU"/>
              </w:rPr>
              <w:t>мл</w:t>
            </w:r>
            <w:r w:rsidR="00DD4EB0">
              <w:rPr>
                <w:rFonts w:ascii="Times New Roman" w:hAnsi="Times New Roman"/>
                <w:sz w:val="20"/>
                <w:szCs w:val="20"/>
                <w:lang w:eastAsia="ru-RU"/>
              </w:rPr>
              <w:t>.</w:t>
            </w:r>
            <w:r w:rsidRPr="00020345">
              <w:rPr>
                <w:rFonts w:ascii="Times New Roman" w:hAnsi="Times New Roman"/>
                <w:sz w:val="20"/>
                <w:szCs w:val="20"/>
                <w:lang w:eastAsia="ru-RU"/>
              </w:rPr>
              <w:br/>
              <w:t xml:space="preserve">Хранить в оригинальной упаковке при температуре </w:t>
            </w:r>
            <w:r>
              <w:rPr>
                <w:rFonts w:ascii="Times New Roman" w:hAnsi="Times New Roman"/>
                <w:sz w:val="20"/>
                <w:szCs w:val="20"/>
                <w:lang w:eastAsia="ru-RU"/>
              </w:rPr>
              <w:t xml:space="preserve">от  +2 до </w:t>
            </w:r>
            <w:r w:rsidRPr="00020345">
              <w:rPr>
                <w:rFonts w:ascii="Times New Roman" w:hAnsi="Times New Roman"/>
                <w:sz w:val="20"/>
                <w:szCs w:val="20"/>
                <w:lang w:eastAsia="ru-RU"/>
              </w:rPr>
              <w:t xml:space="preserve">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DD4EB0"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Ф</w:t>
            </w:r>
            <w:r w:rsidR="00020345" w:rsidRPr="00020345">
              <w:rPr>
                <w:rFonts w:ascii="Times New Roman" w:hAnsi="Times New Roman"/>
                <w:sz w:val="20"/>
                <w:szCs w:val="20"/>
                <w:lang w:eastAsia="ru-RU"/>
              </w:rPr>
              <w:t>лак</w:t>
            </w:r>
            <w:r w:rsidR="005E6FDA">
              <w:rPr>
                <w:rFonts w:ascii="Times New Roman" w:hAnsi="Times New Roman"/>
                <w:sz w:val="20"/>
                <w:szCs w:val="20"/>
                <w:lang w:eastAsia="ru-RU"/>
              </w:rPr>
              <w:t>он</w:t>
            </w:r>
            <w:r>
              <w:rPr>
                <w:rFonts w:ascii="Times New Roman" w:hAnsi="Times New Roman"/>
                <w:sz w:val="20"/>
                <w:szCs w:val="20"/>
                <w:lang w:eastAsia="ru-RU"/>
              </w:rPr>
              <w:t>.</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11</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7</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Система для отбора сперматозоидов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DD4EB0">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w:t>
            </w:r>
            <w:r w:rsidRPr="00020345">
              <w:rPr>
                <w:rFonts w:ascii="Times New Roman" w:hAnsi="Times New Roman"/>
                <w:sz w:val="20"/>
                <w:szCs w:val="20"/>
                <w:lang w:eastAsia="ru-RU"/>
              </w:rPr>
              <w:br/>
              <w:t>применяется для экстрагирования подвижных жизнеспособных сперматозоидов с помощью метода центрифугирования в градиенте плотности</w:t>
            </w:r>
            <w:r w:rsidRPr="00020345">
              <w:rPr>
                <w:rFonts w:ascii="Times New Roman" w:hAnsi="Times New Roman"/>
                <w:sz w:val="20"/>
                <w:szCs w:val="20"/>
                <w:lang w:eastAsia="ru-RU"/>
              </w:rPr>
              <w:br/>
              <w:t>Состоит из двух растворов:</w:t>
            </w:r>
            <w:r w:rsidRPr="00020345">
              <w:rPr>
                <w:rFonts w:ascii="Times New Roman" w:hAnsi="Times New Roman"/>
                <w:sz w:val="20"/>
                <w:szCs w:val="20"/>
                <w:lang w:eastAsia="ru-RU"/>
              </w:rPr>
              <w:br/>
              <w:t>- СупраСперм 55% (55% солевой раствор, содержащий коллойдную суспензию стабилизированных частиц двуокиси кремния и 45% среда для приготовления сперматозоидов)</w:t>
            </w:r>
            <w:r w:rsidRPr="00020345">
              <w:rPr>
                <w:rFonts w:ascii="Times New Roman" w:hAnsi="Times New Roman"/>
                <w:sz w:val="20"/>
                <w:szCs w:val="20"/>
                <w:lang w:eastAsia="ru-RU"/>
              </w:rPr>
              <w:br/>
              <w:t>- СупраСперм 80% (80% солевой раствор, содержащий коллойдную суспензию стабилизированных частиц двуокиси кремния и 20% среда для приготовления сперматозоидов)</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рН тест - тест на осмолярность</w:t>
            </w:r>
            <w:r w:rsidRPr="00020345">
              <w:rPr>
                <w:rFonts w:ascii="Times New Roman" w:hAnsi="Times New Roman"/>
                <w:sz w:val="20"/>
                <w:szCs w:val="20"/>
                <w:lang w:eastAsia="ru-RU"/>
              </w:rPr>
              <w:br/>
              <w:t>- тест на эндотоксины – не менее 0,10 МЕ/мл</w:t>
            </w:r>
            <w:r w:rsidRPr="00020345">
              <w:rPr>
                <w:rFonts w:ascii="Times New Roman" w:hAnsi="Times New Roman"/>
                <w:sz w:val="20"/>
                <w:szCs w:val="20"/>
                <w:lang w:eastAsia="ru-RU"/>
              </w:rPr>
              <w:br/>
              <w:t>- тест на выживание сперматозоидов</w:t>
            </w:r>
            <w:r w:rsidRPr="00020345">
              <w:rPr>
                <w:rFonts w:ascii="Times New Roman" w:hAnsi="Times New Roman"/>
                <w:sz w:val="20"/>
                <w:szCs w:val="20"/>
                <w:lang w:eastAsia="ru-RU"/>
              </w:rPr>
              <w:br/>
              <w:t>В одной упаковке 2 флакона по 10мл</w:t>
            </w:r>
            <w:r w:rsidRPr="00020345">
              <w:rPr>
                <w:rFonts w:ascii="Times New Roman" w:hAnsi="Times New Roman"/>
                <w:sz w:val="20"/>
                <w:szCs w:val="20"/>
                <w:lang w:eastAsia="ru-RU"/>
              </w:rPr>
              <w:br/>
              <w:t xml:space="preserve">Хранить в оригинальной упаковке при </w:t>
            </w:r>
            <w:r w:rsidR="00DD4EB0">
              <w:rPr>
                <w:rFonts w:ascii="Times New Roman" w:hAnsi="Times New Roman"/>
                <w:sz w:val="20"/>
                <w:szCs w:val="20"/>
                <w:lang w:eastAsia="ru-RU"/>
              </w:rPr>
              <w:t>от  +2 до</w:t>
            </w:r>
            <w:r w:rsidRPr="00020345">
              <w:rPr>
                <w:rFonts w:ascii="Times New Roman" w:hAnsi="Times New Roman"/>
                <w:sz w:val="20"/>
                <w:szCs w:val="20"/>
                <w:lang w:eastAsia="ru-RU"/>
              </w:rPr>
              <w:t xml:space="preserve">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5</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8</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уменьшения подвижности сперматозоидов перед процедурой ИКСИ</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DD4EB0">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 для снижения подвижности и отбора более зрелых и жизнеспособных сперматозоидов, которые в дальнейшем будут использованы для процедуры ИКСИ</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гиалуронидаза неживотного происхождения</w:t>
            </w:r>
            <w:r w:rsidRPr="00020345">
              <w:rPr>
                <w:rFonts w:ascii="Times New Roman" w:hAnsi="Times New Roman"/>
                <w:sz w:val="20"/>
                <w:szCs w:val="20"/>
                <w:lang w:eastAsia="ru-RU"/>
              </w:rPr>
              <w:br/>
              <w:t>- человеческий сывороточный альбумин (HSA)</w:t>
            </w:r>
            <w:r w:rsidRPr="00020345">
              <w:rPr>
                <w:rFonts w:ascii="Times New Roman" w:hAnsi="Times New Roman"/>
                <w:sz w:val="20"/>
                <w:szCs w:val="20"/>
                <w:lang w:eastAsia="ru-RU"/>
              </w:rPr>
              <w:br/>
              <w:t>- пируват натрия</w:t>
            </w:r>
            <w:r w:rsidRPr="00020345">
              <w:rPr>
                <w:rFonts w:ascii="Times New Roman" w:hAnsi="Times New Roman"/>
                <w:sz w:val="20"/>
                <w:szCs w:val="20"/>
                <w:lang w:eastAsia="ru-RU"/>
              </w:rPr>
              <w:br/>
              <w:t>- холестерол</w:t>
            </w:r>
            <w:r w:rsidRPr="00020345">
              <w:rPr>
                <w:rFonts w:ascii="Times New Roman" w:hAnsi="Times New Roman"/>
                <w:sz w:val="20"/>
                <w:szCs w:val="20"/>
                <w:lang w:eastAsia="ru-RU"/>
              </w:rPr>
              <w:br/>
              <w:t>- глюкоза и ее производные</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аминокислоты</w:t>
            </w:r>
            <w:r w:rsidRPr="00020345">
              <w:rPr>
                <w:rFonts w:ascii="Times New Roman" w:hAnsi="Times New Roman"/>
                <w:sz w:val="20"/>
                <w:szCs w:val="20"/>
                <w:lang w:eastAsia="ru-RU"/>
              </w:rPr>
              <w:br/>
              <w:t>- нуклеотиды</w:t>
            </w:r>
            <w:r w:rsidRPr="00020345">
              <w:rPr>
                <w:rFonts w:ascii="Times New Roman" w:hAnsi="Times New Roman"/>
                <w:sz w:val="20"/>
                <w:szCs w:val="20"/>
                <w:lang w:eastAsia="ru-RU"/>
              </w:rPr>
              <w:br/>
              <w:t>- витамины</w:t>
            </w:r>
            <w:r w:rsidRPr="00020345">
              <w:rPr>
                <w:rFonts w:ascii="Times New Roman" w:hAnsi="Times New Roman"/>
                <w:sz w:val="20"/>
                <w:szCs w:val="20"/>
                <w:lang w:eastAsia="ru-RU"/>
              </w:rPr>
              <w:br/>
              <w:t>- инсулин</w:t>
            </w:r>
            <w:r w:rsidRPr="00020345">
              <w:rPr>
                <w:rFonts w:ascii="Times New Roman" w:hAnsi="Times New Roman"/>
                <w:sz w:val="20"/>
                <w:szCs w:val="20"/>
                <w:lang w:eastAsia="ru-RU"/>
              </w:rPr>
              <w:br/>
              <w:t>- бикарбонат натрия</w:t>
            </w:r>
            <w:r w:rsidRPr="00020345">
              <w:rPr>
                <w:rFonts w:ascii="Times New Roman" w:hAnsi="Times New Roman"/>
                <w:sz w:val="20"/>
                <w:szCs w:val="20"/>
                <w:lang w:eastAsia="ru-RU"/>
              </w:rPr>
              <w:br/>
              <w:t>- пенициллин</w:t>
            </w:r>
            <w:r w:rsidRPr="00020345">
              <w:rPr>
                <w:rFonts w:ascii="Times New Roman" w:hAnsi="Times New Roman"/>
                <w:sz w:val="20"/>
                <w:szCs w:val="20"/>
                <w:lang w:eastAsia="ru-RU"/>
              </w:rPr>
              <w:br/>
              <w:t>- стрептомицин</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тест на эндотоксины – не менее 0,10 МЕ/мл</w:t>
            </w:r>
            <w:r w:rsidRPr="00020345">
              <w:rPr>
                <w:rFonts w:ascii="Times New Roman" w:hAnsi="Times New Roman"/>
                <w:sz w:val="20"/>
                <w:szCs w:val="20"/>
                <w:lang w:eastAsia="ru-RU"/>
              </w:rPr>
              <w:br/>
              <w:t>- тест на выживание сперматозоидов</w:t>
            </w:r>
            <w:r w:rsidRPr="00020345">
              <w:rPr>
                <w:rFonts w:ascii="Times New Roman" w:hAnsi="Times New Roman"/>
                <w:sz w:val="20"/>
                <w:szCs w:val="20"/>
                <w:lang w:eastAsia="ru-RU"/>
              </w:rPr>
              <w:br/>
              <w:t>В одной упаковке</w:t>
            </w:r>
            <w:r w:rsidR="00DD4EB0">
              <w:rPr>
                <w:rFonts w:ascii="Times New Roman" w:hAnsi="Times New Roman"/>
                <w:sz w:val="20"/>
                <w:szCs w:val="20"/>
                <w:lang w:eastAsia="ru-RU"/>
              </w:rPr>
              <w:t xml:space="preserve"> не менее</w:t>
            </w:r>
            <w:r w:rsidRPr="00020345">
              <w:rPr>
                <w:rFonts w:ascii="Times New Roman" w:hAnsi="Times New Roman"/>
                <w:sz w:val="20"/>
                <w:szCs w:val="20"/>
                <w:lang w:eastAsia="ru-RU"/>
              </w:rPr>
              <w:t xml:space="preserve"> 4 флакона по 0.1мл</w:t>
            </w:r>
            <w:r w:rsidRPr="00020345">
              <w:rPr>
                <w:rFonts w:ascii="Times New Roman" w:hAnsi="Times New Roman"/>
                <w:sz w:val="20"/>
                <w:szCs w:val="20"/>
                <w:lang w:eastAsia="ru-RU"/>
              </w:rPr>
              <w:br/>
              <w:t xml:space="preserve">Хранить в оригинальной упаковке при температуре      </w:t>
            </w:r>
            <w:r w:rsidR="00DD4EB0">
              <w:rPr>
                <w:rFonts w:ascii="Times New Roman" w:hAnsi="Times New Roman"/>
                <w:sz w:val="20"/>
                <w:szCs w:val="20"/>
                <w:lang w:eastAsia="ru-RU"/>
              </w:rPr>
              <w:t>от  +2 до</w:t>
            </w:r>
            <w:r w:rsidRPr="00020345">
              <w:rPr>
                <w:rFonts w:ascii="Times New Roman" w:hAnsi="Times New Roman"/>
                <w:sz w:val="20"/>
                <w:szCs w:val="20"/>
                <w:lang w:eastAsia="ru-RU"/>
              </w:rPr>
              <w:t xml:space="preserve"> + 8'С, в защищенном от света месте</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9</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удаления клеток комплекса, окружающего ооцит, перед процедурой ИКСИ</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DD4EB0">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Назначение:</w:t>
            </w:r>
            <w:r w:rsidRPr="00020345">
              <w:rPr>
                <w:rFonts w:ascii="Times New Roman" w:hAnsi="Times New Roman"/>
                <w:sz w:val="20"/>
                <w:szCs w:val="20"/>
                <w:lang w:eastAsia="ru-RU"/>
              </w:rPr>
              <w:br/>
              <w:t>Удаление клеток кумулюса и лучистой короны перед процедурой ИКСИ</w:t>
            </w:r>
            <w:r w:rsidRPr="00020345">
              <w:rPr>
                <w:rFonts w:ascii="Times New Roman" w:hAnsi="Times New Roman"/>
                <w:sz w:val="20"/>
                <w:szCs w:val="20"/>
                <w:lang w:eastAsia="ru-RU"/>
              </w:rPr>
              <w:br/>
              <w:t>Состав:</w:t>
            </w:r>
            <w:r w:rsidRPr="00020345">
              <w:rPr>
                <w:rFonts w:ascii="Times New Roman" w:hAnsi="Times New Roman"/>
                <w:sz w:val="20"/>
                <w:szCs w:val="20"/>
                <w:lang w:eastAsia="ru-RU"/>
              </w:rPr>
              <w:br/>
              <w:t>- рекомбинантная гиалуронидаза человека  80 ЕД/мл</w:t>
            </w:r>
            <w:r w:rsidRPr="00020345">
              <w:rPr>
                <w:rFonts w:ascii="Times New Roman" w:hAnsi="Times New Roman"/>
                <w:sz w:val="20"/>
                <w:szCs w:val="20"/>
                <w:lang w:eastAsia="ru-RU"/>
              </w:rPr>
              <w:br/>
              <w:t>- человеческий сывороточный альбумин (HSA) - глюкоза- пируват натрия</w:t>
            </w:r>
            <w:r w:rsidRPr="00020345">
              <w:rPr>
                <w:rFonts w:ascii="Times New Roman" w:hAnsi="Times New Roman"/>
                <w:sz w:val="20"/>
                <w:szCs w:val="20"/>
                <w:lang w:eastAsia="ru-RU"/>
              </w:rPr>
              <w:br/>
              <w:t>- физиологические соли</w:t>
            </w:r>
            <w:r w:rsidRPr="00020345">
              <w:rPr>
                <w:rFonts w:ascii="Times New Roman" w:hAnsi="Times New Roman"/>
                <w:sz w:val="20"/>
                <w:szCs w:val="20"/>
                <w:lang w:eastAsia="ru-RU"/>
              </w:rPr>
              <w:br/>
              <w:t>- N-2-гидроксиэтилпиперазин-N-2-этансульфоновая кислота, органическое буферное вещество</w:t>
            </w:r>
            <w:r w:rsidRPr="00020345">
              <w:rPr>
                <w:rFonts w:ascii="Times New Roman" w:hAnsi="Times New Roman"/>
                <w:sz w:val="20"/>
                <w:szCs w:val="20"/>
                <w:lang w:eastAsia="ru-RU"/>
              </w:rPr>
              <w:br/>
              <w:t>Тесты контроля качества:</w:t>
            </w:r>
            <w:r w:rsidRPr="00020345">
              <w:rPr>
                <w:rFonts w:ascii="Times New Roman" w:hAnsi="Times New Roman"/>
                <w:sz w:val="20"/>
                <w:szCs w:val="20"/>
                <w:lang w:eastAsia="ru-RU"/>
              </w:rPr>
              <w:br/>
              <w:t>- Тест на стерильность (Ph. Eur., USP)</w:t>
            </w:r>
            <w:r w:rsidRPr="00020345">
              <w:rPr>
                <w:rFonts w:ascii="Times New Roman" w:hAnsi="Times New Roman"/>
                <w:sz w:val="20"/>
                <w:szCs w:val="20"/>
                <w:lang w:eastAsia="ru-RU"/>
              </w:rPr>
              <w:br/>
              <w:t>- тест на осмолярность (Ph. Eur., USP)</w:t>
            </w:r>
            <w:r w:rsidRPr="00020345">
              <w:rPr>
                <w:rFonts w:ascii="Times New Roman" w:hAnsi="Times New Roman"/>
                <w:sz w:val="20"/>
                <w:szCs w:val="20"/>
                <w:lang w:eastAsia="ru-RU"/>
              </w:rPr>
              <w:br/>
              <w:t>- тест на эндотоксины –   0,10 МЕ/мл</w:t>
            </w:r>
            <w:r w:rsidRPr="00020345">
              <w:rPr>
                <w:rFonts w:ascii="Times New Roman" w:hAnsi="Times New Roman"/>
                <w:sz w:val="20"/>
                <w:szCs w:val="20"/>
                <w:lang w:eastAsia="ru-RU"/>
              </w:rPr>
              <w:br/>
              <w:t>- рН тест (Ph. Eur., USP)</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 тест на активность энзима</w:t>
            </w:r>
            <w:r w:rsidRPr="00020345">
              <w:rPr>
                <w:rFonts w:ascii="Times New Roman" w:hAnsi="Times New Roman"/>
                <w:sz w:val="20"/>
                <w:szCs w:val="20"/>
                <w:lang w:eastAsia="ru-RU"/>
              </w:rPr>
              <w:br/>
              <w:t>В одной упаковке</w:t>
            </w:r>
            <w:r w:rsidR="00DD4EB0">
              <w:rPr>
                <w:rFonts w:ascii="Times New Roman" w:hAnsi="Times New Roman"/>
                <w:sz w:val="20"/>
                <w:szCs w:val="20"/>
                <w:lang w:eastAsia="ru-RU"/>
              </w:rPr>
              <w:t xml:space="preserve"> не менее </w:t>
            </w:r>
            <w:r w:rsidRPr="00020345">
              <w:rPr>
                <w:rFonts w:ascii="Times New Roman" w:hAnsi="Times New Roman"/>
                <w:sz w:val="20"/>
                <w:szCs w:val="20"/>
                <w:lang w:eastAsia="ru-RU"/>
              </w:rPr>
              <w:t>5 флаконов по 0.5 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3</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10</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криоконсервации сперматозоидов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DD4EB0">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Среда для криоконсервации сперматозоидов.</w:t>
            </w:r>
            <w:r w:rsidRPr="00020345">
              <w:rPr>
                <w:rFonts w:ascii="Times New Roman" w:hAnsi="Times New Roman"/>
                <w:sz w:val="20"/>
                <w:szCs w:val="20"/>
                <w:lang w:eastAsia="ru-RU"/>
              </w:rPr>
              <w:br/>
              <w:t>2. Назначение: замораживание сперматозоидов  человека и тестикулярной ткани</w:t>
            </w:r>
            <w:r w:rsidRPr="00020345">
              <w:rPr>
                <w:rFonts w:ascii="Times New Roman" w:hAnsi="Times New Roman"/>
                <w:sz w:val="20"/>
                <w:szCs w:val="20"/>
                <w:lang w:eastAsia="ru-RU"/>
              </w:rPr>
              <w:br/>
              <w:t>3. Состав:</w:t>
            </w:r>
            <w:r w:rsidRPr="00020345">
              <w:rPr>
                <w:rFonts w:ascii="Times New Roman" w:hAnsi="Times New Roman"/>
                <w:sz w:val="20"/>
                <w:szCs w:val="20"/>
                <w:lang w:eastAsia="ru-RU"/>
              </w:rPr>
              <w:br/>
              <w:t>- синтетический заменитель плазмы (SSR)</w:t>
            </w:r>
            <w:r w:rsidRPr="00020345">
              <w:rPr>
                <w:rFonts w:ascii="Times New Roman" w:hAnsi="Times New Roman"/>
                <w:sz w:val="20"/>
                <w:szCs w:val="20"/>
                <w:lang w:eastAsia="ru-RU"/>
              </w:rPr>
              <w:br/>
              <w:t>- физиологические соли - глюкоза</w:t>
            </w:r>
            <w:r w:rsidRPr="00020345">
              <w:rPr>
                <w:rFonts w:ascii="Times New Roman" w:hAnsi="Times New Roman"/>
                <w:sz w:val="20"/>
                <w:szCs w:val="20"/>
                <w:lang w:eastAsia="ru-RU"/>
              </w:rPr>
              <w:br/>
              <w:t>- человеческий сывороточный альбумин (HSA) - сахароза- лактат натрия- бикарбонат натрия- глицерол- N-2-гидроксиэтилпиперазин-N-2-тансульфоновая кислота, органическое буферное вещество</w:t>
            </w:r>
            <w:r w:rsidRPr="00020345">
              <w:rPr>
                <w:rFonts w:ascii="Times New Roman" w:hAnsi="Times New Roman"/>
                <w:sz w:val="20"/>
                <w:szCs w:val="20"/>
                <w:lang w:eastAsia="ru-RU"/>
              </w:rPr>
              <w:br/>
              <w:t>- пенициллином- стрептомицином</w:t>
            </w:r>
            <w:r w:rsidRPr="00020345">
              <w:rPr>
                <w:rFonts w:ascii="Times New Roman" w:hAnsi="Times New Roman"/>
                <w:sz w:val="20"/>
                <w:szCs w:val="20"/>
                <w:lang w:eastAsia="ru-RU"/>
              </w:rPr>
              <w:br/>
              <w:t>4. Тесты контроля качества:</w:t>
            </w:r>
            <w:r w:rsidRPr="00020345">
              <w:rPr>
                <w:rFonts w:ascii="Times New Roman" w:hAnsi="Times New Roman"/>
                <w:sz w:val="20"/>
                <w:szCs w:val="20"/>
                <w:lang w:eastAsia="ru-RU"/>
              </w:rPr>
              <w:br/>
              <w:t>- Тест на стерильность</w:t>
            </w:r>
            <w:r w:rsidRPr="00020345">
              <w:rPr>
                <w:rFonts w:ascii="Times New Roman" w:hAnsi="Times New Roman"/>
                <w:sz w:val="20"/>
                <w:szCs w:val="20"/>
                <w:lang w:eastAsia="ru-RU"/>
              </w:rPr>
              <w:br/>
              <w:t>- рН тест</w:t>
            </w:r>
            <w:r w:rsidRPr="00020345">
              <w:rPr>
                <w:rFonts w:ascii="Times New Roman" w:hAnsi="Times New Roman"/>
                <w:sz w:val="20"/>
                <w:szCs w:val="20"/>
                <w:lang w:eastAsia="ru-RU"/>
              </w:rPr>
              <w:br/>
              <w:t>- тест на эндотоксины –  0,10 МЕ/мл</w:t>
            </w:r>
            <w:r w:rsidRPr="00020345">
              <w:rPr>
                <w:rFonts w:ascii="Times New Roman" w:hAnsi="Times New Roman"/>
                <w:sz w:val="20"/>
                <w:szCs w:val="20"/>
                <w:lang w:eastAsia="ru-RU"/>
              </w:rPr>
              <w:br/>
              <w:t>- тест на выживаемость сперматозоидов</w:t>
            </w:r>
            <w:r w:rsidRPr="00020345">
              <w:rPr>
                <w:rFonts w:ascii="Times New Roman" w:hAnsi="Times New Roman"/>
                <w:sz w:val="20"/>
                <w:szCs w:val="20"/>
                <w:lang w:eastAsia="ru-RU"/>
              </w:rPr>
              <w:br/>
              <w:t xml:space="preserve">5. </w:t>
            </w:r>
            <w:r w:rsidR="00DD4EB0">
              <w:rPr>
                <w:rFonts w:ascii="Times New Roman" w:hAnsi="Times New Roman"/>
                <w:sz w:val="20"/>
                <w:szCs w:val="20"/>
                <w:lang w:eastAsia="ru-RU"/>
              </w:rPr>
              <w:t>В</w:t>
            </w:r>
            <w:r w:rsidR="00DD4EB0" w:rsidRPr="00020345">
              <w:rPr>
                <w:rFonts w:ascii="Times New Roman" w:hAnsi="Times New Roman"/>
                <w:sz w:val="20"/>
                <w:szCs w:val="20"/>
                <w:lang w:eastAsia="ru-RU"/>
              </w:rPr>
              <w:t xml:space="preserve"> упаковке </w:t>
            </w:r>
            <w:r w:rsidRPr="00020345">
              <w:rPr>
                <w:rFonts w:ascii="Times New Roman" w:hAnsi="Times New Roman"/>
                <w:sz w:val="20"/>
                <w:szCs w:val="20"/>
                <w:lang w:eastAsia="ru-RU"/>
              </w:rPr>
              <w:t xml:space="preserve">10 мл </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6</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11</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Раствор для витрификации ооцитов и эмбрионов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Раствор используется для подготовки к замораживанию (витрификации) и хранения замороженных яйцеклеток и эмбрионов.</w:t>
            </w:r>
            <w:r w:rsidRPr="00020345">
              <w:rPr>
                <w:rFonts w:ascii="Times New Roman" w:hAnsi="Times New Roman"/>
                <w:sz w:val="20"/>
                <w:szCs w:val="20"/>
                <w:lang w:eastAsia="ru-RU"/>
              </w:rPr>
              <w:br/>
              <w:t>2. Раствор подходит для витрификации ооцитов (яйцеклеток), бластоцистов (оплодотворенных яйцеклеток) и эмбрионов на стадии деления.</w:t>
            </w:r>
            <w:r w:rsidRPr="00020345">
              <w:rPr>
                <w:rFonts w:ascii="Times New Roman" w:hAnsi="Times New Roman"/>
                <w:sz w:val="20"/>
                <w:szCs w:val="20"/>
                <w:lang w:eastAsia="ru-RU"/>
              </w:rPr>
              <w:br/>
              <w:t>3. Фасовка:  Базовый раствор (BS): одна пробирка 1,5 мл (только для витрификации яйцеклеток)</w:t>
            </w:r>
            <w:r w:rsidRPr="00020345">
              <w:rPr>
                <w:rFonts w:ascii="Times New Roman" w:hAnsi="Times New Roman"/>
                <w:sz w:val="20"/>
                <w:szCs w:val="20"/>
                <w:lang w:eastAsia="ru-RU"/>
              </w:rPr>
              <w:br/>
              <w:t>•      Выравнивающий раствор (ES): одна пробирка 1,5 мл</w:t>
            </w:r>
            <w:r w:rsidRPr="00020345">
              <w:rPr>
                <w:rFonts w:ascii="Times New Roman" w:hAnsi="Times New Roman"/>
                <w:sz w:val="20"/>
                <w:szCs w:val="20"/>
                <w:lang w:eastAsia="ru-RU"/>
              </w:rPr>
              <w:br/>
              <w:t>•      Раствор для замораживания (VS): две пробирки по 1,5 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13</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12</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Раствор для разморозки ооцитов и эмбрионов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Раствор используется для размораживания (оттаивания) замороженных яйцеклеток и эмбрионов.</w:t>
            </w:r>
            <w:r w:rsidRPr="00020345">
              <w:rPr>
                <w:rFonts w:ascii="Times New Roman" w:hAnsi="Times New Roman"/>
                <w:sz w:val="20"/>
                <w:szCs w:val="20"/>
                <w:lang w:eastAsia="ru-RU"/>
              </w:rPr>
              <w:br/>
              <w:t>2. Набор  для размораживания подходит для восстановления после глубокой заморозки ооцитов (яйцеклеток), бластоцистов (оплодотворенных яйцеклеток) и эмбрионов на стадии деления.</w:t>
            </w:r>
            <w:r w:rsidRPr="00020345">
              <w:rPr>
                <w:rFonts w:ascii="Times New Roman" w:hAnsi="Times New Roman"/>
                <w:sz w:val="20"/>
                <w:szCs w:val="20"/>
                <w:lang w:eastAsia="ru-RU"/>
              </w:rPr>
              <w:br/>
              <w:t>4. Фасовка:</w:t>
            </w:r>
            <w:r w:rsidRPr="00020345">
              <w:rPr>
                <w:rFonts w:ascii="Times New Roman" w:hAnsi="Times New Roman"/>
                <w:sz w:val="20"/>
                <w:szCs w:val="20"/>
                <w:lang w:eastAsia="ru-RU"/>
              </w:rPr>
              <w:br/>
              <w:t>•      Раствор для оттаивания (TS): две  пробирки по  4,0 мл;</w:t>
            </w:r>
            <w:r w:rsidRPr="00020345">
              <w:rPr>
                <w:rFonts w:ascii="Times New Roman" w:hAnsi="Times New Roman"/>
                <w:sz w:val="20"/>
                <w:szCs w:val="20"/>
                <w:lang w:eastAsia="ru-RU"/>
              </w:rPr>
              <w:br/>
              <w:t>•      Раствор для разбавления (DS): одна пробирка 4,0 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10</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13</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Набор для витрификации (размораживания) эмбрионов</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Назначение: для быстрого размораживания человеческих ооцитов и эмбрионов</w:t>
            </w:r>
            <w:r w:rsidRPr="00020345">
              <w:rPr>
                <w:rFonts w:ascii="Times New Roman" w:hAnsi="Times New Roman"/>
                <w:sz w:val="20"/>
                <w:szCs w:val="20"/>
                <w:lang w:eastAsia="ru-RU"/>
              </w:rPr>
              <w:br/>
              <w:t>2. Набор состоит из 3-х растворов, по 2 флакона каждого</w:t>
            </w:r>
            <w:r w:rsidRPr="00020345">
              <w:rPr>
                <w:rFonts w:ascii="Times New Roman" w:hAnsi="Times New Roman"/>
                <w:sz w:val="20"/>
                <w:szCs w:val="20"/>
                <w:lang w:eastAsia="ru-RU"/>
              </w:rPr>
              <w:br/>
              <w:t>1-й флакон содержит:1 М сахарозы; Глутамин; N-2-гидроксиэтилпиперазин-N-2-этансульфоновая кислота, органическое буферное вещество; физиологические соли</w:t>
            </w:r>
            <w:r w:rsidRPr="00020345">
              <w:rPr>
                <w:rFonts w:ascii="Times New Roman" w:hAnsi="Times New Roman"/>
                <w:sz w:val="20"/>
                <w:szCs w:val="20"/>
                <w:lang w:eastAsia="ru-RU"/>
              </w:rPr>
              <w:br/>
              <w:t>альбумин ;</w:t>
            </w:r>
          </w:p>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2-й флакон содержит: 0,75 М сахарозы</w:t>
            </w:r>
            <w:r w:rsidRPr="00020345">
              <w:rPr>
                <w:rFonts w:ascii="Times New Roman" w:hAnsi="Times New Roman"/>
                <w:sz w:val="20"/>
                <w:szCs w:val="20"/>
                <w:lang w:eastAsia="ru-RU"/>
              </w:rPr>
              <w:br/>
              <w:t>Глутамин N-2-гидроксиэтилпиперазин-N-2-этансульфоновая кислота, органическое буферное вещество;физиологические соли</w:t>
            </w:r>
            <w:r w:rsidRPr="00020345">
              <w:rPr>
                <w:rFonts w:ascii="Times New Roman" w:hAnsi="Times New Roman"/>
                <w:sz w:val="20"/>
                <w:szCs w:val="20"/>
                <w:lang w:eastAsia="ru-RU"/>
              </w:rPr>
              <w:br/>
              <w:t>альбумин</w:t>
            </w:r>
            <w:r w:rsidRPr="00020345">
              <w:rPr>
                <w:rFonts w:ascii="Times New Roman" w:hAnsi="Times New Roman"/>
                <w:sz w:val="20"/>
                <w:szCs w:val="20"/>
                <w:lang w:eastAsia="ru-RU"/>
              </w:rPr>
              <w:br/>
              <w:t>3-й флакон содержит: 0,25 М сахарозы</w:t>
            </w:r>
            <w:r w:rsidRPr="00020345">
              <w:rPr>
                <w:rFonts w:ascii="Times New Roman" w:hAnsi="Times New Roman"/>
                <w:sz w:val="20"/>
                <w:szCs w:val="20"/>
                <w:lang w:eastAsia="ru-RU"/>
              </w:rPr>
              <w:br/>
              <w:t>Глутамин; N-2-гидроксиэтилпиперазин-N-2-этансульфоновая кислота, органическое буферное вещество; физиологические соли</w:t>
            </w:r>
            <w:r w:rsidRPr="00020345">
              <w:rPr>
                <w:rFonts w:ascii="Times New Roman" w:hAnsi="Times New Roman"/>
                <w:sz w:val="20"/>
                <w:szCs w:val="20"/>
                <w:lang w:eastAsia="ru-RU"/>
              </w:rPr>
              <w:br/>
              <w:t xml:space="preserve">альбумин; </w:t>
            </w:r>
          </w:p>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4,5-й флаконы содержат; Глутамин;N-2-гидроксиэтилпиперазин-N-2-этансульфоновая кислота, органическое буферное вещество;физиологические соли</w:t>
            </w:r>
            <w:r w:rsidRPr="00020345">
              <w:rPr>
                <w:rFonts w:ascii="Times New Roman" w:hAnsi="Times New Roman"/>
                <w:sz w:val="20"/>
                <w:szCs w:val="20"/>
                <w:lang w:eastAsia="ru-RU"/>
              </w:rPr>
              <w:br/>
              <w:t>альбумин</w:t>
            </w:r>
            <w:r w:rsidRPr="00020345">
              <w:rPr>
                <w:rFonts w:ascii="Times New Roman" w:hAnsi="Times New Roman"/>
                <w:sz w:val="20"/>
                <w:szCs w:val="20"/>
                <w:lang w:eastAsia="ru-RU"/>
              </w:rPr>
              <w:br/>
              <w:t>3. Тесты контроля качества:</w:t>
            </w:r>
            <w:r w:rsidRPr="00020345">
              <w:rPr>
                <w:rFonts w:ascii="Times New Roman" w:hAnsi="Times New Roman"/>
                <w:sz w:val="20"/>
                <w:szCs w:val="20"/>
                <w:lang w:eastAsia="ru-RU"/>
              </w:rPr>
              <w:br/>
              <w:t>- Тест на стерильность (Ph. Eur., USP)</w:t>
            </w:r>
            <w:r w:rsidRPr="00020345">
              <w:rPr>
                <w:rFonts w:ascii="Times New Roman" w:hAnsi="Times New Roman"/>
                <w:sz w:val="20"/>
                <w:szCs w:val="20"/>
                <w:lang w:eastAsia="ru-RU"/>
              </w:rPr>
              <w:br/>
              <w:t>- тест на эндотоксины –   0,10 МЕ/мл</w:t>
            </w:r>
            <w:r w:rsidRPr="00020345">
              <w:rPr>
                <w:rFonts w:ascii="Times New Roman" w:hAnsi="Times New Roman"/>
                <w:sz w:val="20"/>
                <w:szCs w:val="20"/>
                <w:lang w:eastAsia="ru-RU"/>
              </w:rPr>
              <w:br/>
              <w:t>- тест на мышиных эмбрионах (МЕА)</w:t>
            </w:r>
            <w:r w:rsidRPr="00020345">
              <w:rPr>
                <w:rFonts w:ascii="Times New Roman" w:hAnsi="Times New Roman"/>
                <w:sz w:val="20"/>
                <w:szCs w:val="20"/>
                <w:lang w:eastAsia="ru-RU"/>
              </w:rPr>
              <w:br/>
              <w:t>4. В одной упаковке</w:t>
            </w:r>
            <w:r w:rsidR="00DD4EB0">
              <w:rPr>
                <w:rFonts w:ascii="Times New Roman" w:hAnsi="Times New Roman"/>
                <w:sz w:val="20"/>
                <w:szCs w:val="20"/>
                <w:lang w:eastAsia="ru-RU"/>
              </w:rPr>
              <w:t xml:space="preserve"> не менее</w:t>
            </w:r>
            <w:r w:rsidRPr="00020345">
              <w:rPr>
                <w:rFonts w:ascii="Times New Roman" w:hAnsi="Times New Roman"/>
                <w:sz w:val="20"/>
                <w:szCs w:val="20"/>
                <w:lang w:eastAsia="ru-RU"/>
              </w:rPr>
              <w:t xml:space="preserve"> 5 флаконов по 2 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5E6FDA" w:rsidP="00020345">
            <w:pPr>
              <w:spacing w:after="0" w:line="240" w:lineRule="auto"/>
              <w:jc w:val="center"/>
              <w:rPr>
                <w:rFonts w:ascii="Times New Roman" w:hAnsi="Times New Roman"/>
                <w:sz w:val="20"/>
                <w:szCs w:val="20"/>
                <w:lang w:eastAsia="ru-RU"/>
              </w:rPr>
            </w:pPr>
            <w:r w:rsidRPr="005E6FDA">
              <w:rPr>
                <w:rFonts w:ascii="Times New Roman" w:hAnsi="Times New Roman"/>
                <w:sz w:val="20"/>
                <w:szCs w:val="20"/>
                <w:lang w:eastAsia="ru-RU"/>
              </w:rPr>
              <w:t>упаковка</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4</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14</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Антимюллеров гормон</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Набор предназначен для количественного определения MIS/AMH в сыворотке человека методом ферментно-усиленного двухступенчатого иммуноанализа сэндвич-типа.</w:t>
            </w:r>
            <w:r w:rsidRPr="00020345">
              <w:rPr>
                <w:rFonts w:ascii="Times New Roman" w:hAnsi="Times New Roman"/>
                <w:sz w:val="20"/>
                <w:szCs w:val="20"/>
                <w:lang w:eastAsia="ru-RU"/>
              </w:rPr>
              <w:br/>
              <w:t>2. В состав набора должны входить:</w:t>
            </w:r>
            <w:r w:rsidRPr="00020345">
              <w:rPr>
                <w:rFonts w:ascii="Times New Roman" w:hAnsi="Times New Roman"/>
                <w:sz w:val="20"/>
                <w:szCs w:val="20"/>
                <w:lang w:eastAsia="ru-RU"/>
              </w:rPr>
              <w:br/>
              <w:t>микропланшет на 96-лунок, покрытых анти-MIS/AMH антителами;</w:t>
            </w:r>
            <w:r w:rsidRPr="00020345">
              <w:rPr>
                <w:rFonts w:ascii="Times New Roman" w:hAnsi="Times New Roman"/>
                <w:sz w:val="20"/>
                <w:szCs w:val="20"/>
                <w:lang w:eastAsia="ru-RU"/>
              </w:rPr>
              <w:br/>
              <w:t>конъюгат анти-AMH антител с биотином.</w:t>
            </w:r>
            <w:r w:rsidRPr="00020345">
              <w:rPr>
                <w:rFonts w:ascii="Times New Roman" w:hAnsi="Times New Roman"/>
                <w:sz w:val="20"/>
                <w:szCs w:val="20"/>
                <w:lang w:eastAsia="ru-RU"/>
              </w:rPr>
              <w:br/>
              <w:t>3. Объем образца для анализа – 20 мкл сыворотки.</w:t>
            </w:r>
            <w:r w:rsidRPr="00020345">
              <w:rPr>
                <w:rFonts w:ascii="Times New Roman" w:hAnsi="Times New Roman"/>
                <w:sz w:val="20"/>
                <w:szCs w:val="20"/>
                <w:lang w:eastAsia="ru-RU"/>
              </w:rPr>
              <w:br/>
              <w:t>4. Время инкубации: с образцами – не более 60 мин при 25°С, с с биотиновым конъюгатом - не более 60 мин при 25°С, со со стрептавидин-ферментным конъюгатом -  не боле 30 мин при 25°С, с субстратом – не более 8-12 минут при 25°С.</w:t>
            </w:r>
            <w:r w:rsidRPr="00020345">
              <w:rPr>
                <w:rFonts w:ascii="Times New Roman" w:hAnsi="Times New Roman"/>
                <w:sz w:val="20"/>
                <w:szCs w:val="20"/>
                <w:lang w:eastAsia="ru-RU"/>
              </w:rPr>
              <w:br/>
              <w:t>5. Длина волны при фотометрии: 450 нм (620 нм).</w:t>
            </w:r>
            <w:r w:rsidRPr="00020345">
              <w:rPr>
                <w:rFonts w:ascii="Times New Roman" w:hAnsi="Times New Roman"/>
                <w:sz w:val="20"/>
                <w:szCs w:val="20"/>
                <w:lang w:eastAsia="ru-RU"/>
              </w:rPr>
              <w:br/>
              <w:t>6. Чувствительность набора: не более 0,08 нг/мл.</w:t>
            </w:r>
            <w:r w:rsidRPr="00020345">
              <w:rPr>
                <w:rFonts w:ascii="Times New Roman" w:hAnsi="Times New Roman"/>
                <w:sz w:val="20"/>
                <w:szCs w:val="20"/>
                <w:lang w:eastAsia="ru-RU"/>
              </w:rPr>
              <w:br/>
              <w:t>7. Один набор рассчитан на 96 определений</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0D0EEF" w:rsidP="0002034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шт</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r>
      <w:tr w:rsidR="00020345" w:rsidRPr="00020345" w:rsidTr="00020345">
        <w:tc>
          <w:tcPr>
            <w:tcW w:w="630" w:type="dxa"/>
            <w:tcBorders>
              <w:top w:val="single" w:sz="6" w:space="0" w:color="auto"/>
              <w:left w:val="single" w:sz="12"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15</w:t>
            </w:r>
          </w:p>
        </w:tc>
        <w:tc>
          <w:tcPr>
            <w:tcW w:w="2533"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Набор калибраторов/контролей</w:t>
            </w:r>
          </w:p>
        </w:tc>
        <w:tc>
          <w:tcPr>
            <w:tcW w:w="451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1. Предназначены для работы с набором для определения антимюллерова гормона.</w:t>
            </w:r>
            <w:r w:rsidRPr="00020345">
              <w:rPr>
                <w:rFonts w:ascii="Times New Roman" w:hAnsi="Times New Roman"/>
                <w:sz w:val="20"/>
                <w:szCs w:val="20"/>
                <w:lang w:eastAsia="ru-RU"/>
              </w:rPr>
              <w:br/>
              <w:t>2. Калибраторы предназначены для построения калибровочной кривой и контроли - для использования в качестве контрольных материалов при определении AMH Gen II ELISA в образцах человеческой сыворотки и Li-гепариновой плазмы.</w:t>
            </w:r>
            <w:r w:rsidRPr="00020345">
              <w:rPr>
                <w:rFonts w:ascii="Times New Roman" w:hAnsi="Times New Roman"/>
                <w:sz w:val="20"/>
                <w:szCs w:val="20"/>
                <w:lang w:eastAsia="ru-RU"/>
              </w:rPr>
              <w:br/>
              <w:t>3. Диапазон измерения: 0,1-22,5 нг/мл.</w:t>
            </w:r>
            <w:r w:rsidRPr="00020345">
              <w:rPr>
                <w:rFonts w:ascii="Times New Roman" w:hAnsi="Times New Roman"/>
                <w:sz w:val="20"/>
                <w:szCs w:val="20"/>
                <w:lang w:eastAsia="ru-RU"/>
              </w:rPr>
              <w:br/>
              <w:t>4. Чувствительность: не более 0,1 нг/мл</w:t>
            </w:r>
            <w:r w:rsidRPr="00020345">
              <w:rPr>
                <w:rFonts w:ascii="Times New Roman" w:hAnsi="Times New Roman"/>
                <w:sz w:val="20"/>
                <w:szCs w:val="20"/>
                <w:lang w:eastAsia="ru-RU"/>
              </w:rPr>
              <w:br/>
              <w:t>5. Стандарты, содержащие MIS/AMH - не менее 7 флаконов, по 0,5 мл, обозначены A-G, содержат 0,0, 0,16, 0,4, 1,2, 4,0, 10 и 22.5 нг/мл AMH.</w:t>
            </w:r>
            <w:r w:rsidRPr="00020345">
              <w:rPr>
                <w:rFonts w:ascii="Times New Roman" w:hAnsi="Times New Roman"/>
                <w:sz w:val="20"/>
                <w:szCs w:val="20"/>
                <w:lang w:eastAsia="ru-RU"/>
              </w:rPr>
              <w:br/>
              <w:t>6. Высокий и низкий контроли MIS/AMH: не менее 2 флаконов по 0,5 мл.</w:t>
            </w:r>
          </w:p>
        </w:tc>
        <w:tc>
          <w:tcPr>
            <w:tcW w:w="1077" w:type="dxa"/>
            <w:tcBorders>
              <w:top w:val="single" w:sz="6" w:space="0" w:color="auto"/>
              <w:left w:val="single" w:sz="6" w:space="0" w:color="auto"/>
              <w:bottom w:val="single" w:sz="6" w:space="0" w:color="auto"/>
              <w:right w:val="single" w:sz="6" w:space="0" w:color="auto"/>
            </w:tcBorders>
            <w:hideMark/>
          </w:tcPr>
          <w:p w:rsidR="00020345" w:rsidRPr="00020345" w:rsidRDefault="000D0EEF" w:rsidP="0002034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шт</w:t>
            </w:r>
          </w:p>
        </w:tc>
        <w:tc>
          <w:tcPr>
            <w:tcW w:w="945" w:type="dxa"/>
            <w:tcBorders>
              <w:top w:val="single" w:sz="6" w:space="0" w:color="auto"/>
              <w:left w:val="single" w:sz="6" w:space="0" w:color="auto"/>
              <w:bottom w:val="single" w:sz="6" w:space="0" w:color="auto"/>
              <w:right w:val="single" w:sz="6" w:space="0" w:color="auto"/>
            </w:tcBorders>
            <w:hideMark/>
          </w:tcPr>
          <w:p w:rsidR="00020345" w:rsidRPr="00020345" w:rsidRDefault="00020345" w:rsidP="00020345">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r>
    </w:tbl>
    <w:p w:rsidR="003A5DE1"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Предлагаемый товар должен быть зарегистрирован и разрешен к применению на территории Российской Федерации. </w:t>
      </w:r>
    </w:p>
    <w:p w:rsidR="003A5DE1"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Качество товара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w:t>
      </w:r>
    </w:p>
    <w:p w:rsidR="003A5DE1"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r w:rsidR="00020345">
        <w:rPr>
          <w:rFonts w:ascii="Times New Roman" w:hAnsi="Times New Roman"/>
          <w:bCs/>
          <w:sz w:val="20"/>
          <w:szCs w:val="20"/>
          <w:lang w:eastAsia="ru-RU"/>
        </w:rPr>
        <w:t xml:space="preserve">, </w:t>
      </w:r>
      <w:r w:rsidR="00020345" w:rsidRPr="00020345">
        <w:rPr>
          <w:rFonts w:ascii="Times New Roman" w:hAnsi="Times New Roman"/>
          <w:bCs/>
          <w:sz w:val="20"/>
          <w:szCs w:val="20"/>
          <w:lang w:eastAsia="ru-RU"/>
        </w:rPr>
        <w:t>регистрационное удостоверение</w:t>
      </w:r>
      <w:r w:rsidRPr="00020345">
        <w:rPr>
          <w:rFonts w:ascii="Times New Roman" w:hAnsi="Times New Roman"/>
          <w:bCs/>
          <w:sz w:val="20"/>
          <w:szCs w:val="20"/>
          <w:lang w:eastAsia="ru-RU"/>
        </w:rPr>
        <w:t>);</w:t>
      </w:r>
    </w:p>
    <w:p w:rsidR="001A5B1B" w:rsidRPr="00020345" w:rsidRDefault="003A5DE1" w:rsidP="003A5DE1">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-иные документы, действующие на территории Российской Федерации, и являющиеся обязательными при поставке Товара</w:t>
      </w:r>
      <w:r w:rsidR="001A5B1B" w:rsidRPr="00020345">
        <w:rPr>
          <w:rFonts w:ascii="Times New Roman" w:hAnsi="Times New Roman"/>
          <w:bCs/>
          <w:sz w:val="20"/>
          <w:szCs w:val="20"/>
          <w:lang w:eastAsia="ru-RU"/>
        </w:rPr>
        <w:t xml:space="preserve">. </w:t>
      </w:r>
    </w:p>
    <w:p w:rsidR="001A5B1B" w:rsidRPr="00020345" w:rsidRDefault="001A5B1B" w:rsidP="001A5B1B">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Поставка товара должна осуществляться с соблюдением температурного режима и иных условий, установленных производителем товара.</w:t>
      </w:r>
    </w:p>
    <w:p w:rsidR="001A5B1B" w:rsidRPr="00020345" w:rsidRDefault="001A5B1B" w:rsidP="006D6E29">
      <w:pPr>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 xml:space="preserve">Остаточный срок годности товара, на момент получения товара Заказчиком не менее 80 % основного срока годности.  </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Требования к содержанию, форме, оформлению и составу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w:t>
      </w:r>
      <w:r w:rsidRPr="00020345">
        <w:rPr>
          <w:rFonts w:ascii="Times New Roman" w:hAnsi="Times New Roman"/>
          <w:b/>
          <w:sz w:val="20"/>
          <w:szCs w:val="20"/>
          <w:u w:val="single"/>
          <w:lang w:eastAsia="ru-RU"/>
        </w:rPr>
        <w:t>должен быть скреплен оттиском печати участника закупки</w:t>
      </w:r>
      <w:r w:rsidRPr="00020345">
        <w:rPr>
          <w:rFonts w:ascii="Times New Roman" w:hAnsi="Times New Roman"/>
          <w:sz w:val="20"/>
          <w:szCs w:val="20"/>
          <w:lang w:eastAsia="ru-RU"/>
        </w:rPr>
        <w:t xml:space="preserve"> (для участника закупки – юридического лица). </w:t>
      </w:r>
      <w:r w:rsidRPr="00020345">
        <w:rPr>
          <w:rFonts w:ascii="Times New Roman" w:hAnsi="Times New Roman"/>
          <w:b/>
          <w:sz w:val="20"/>
          <w:szCs w:val="20"/>
          <w:u w:val="single"/>
          <w:lang w:eastAsia="ru-RU"/>
        </w:rPr>
        <w:t>Все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После этого должна быть проведена сквозная нумерация всех без исключения страниц заявки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Участник закупки вправе подать только одну заявку на участие в запросе цен (котировок).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Цена договора должна быть указана в рублях Российской Федерации.</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1A5B1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Заявка должна быть заполнена по всем пунктам в соответствии с формой, являющейся приложением №1 к настоящей документации</w:t>
      </w:r>
      <w:r w:rsidRPr="00020345">
        <w:rPr>
          <w:rFonts w:ascii="Times New Roman" w:hAnsi="Times New Roman"/>
          <w:color w:val="FF0000"/>
          <w:sz w:val="20"/>
          <w:szCs w:val="20"/>
          <w:lang w:eastAsia="ru-RU"/>
        </w:rPr>
        <w:t>.</w:t>
      </w:r>
      <w:r w:rsidRPr="00020345">
        <w:rPr>
          <w:rFonts w:ascii="Times New Roman" w:hAnsi="Times New Roman"/>
          <w:sz w:val="20"/>
          <w:szCs w:val="20"/>
          <w:lang w:eastAsia="ru-RU"/>
        </w:rPr>
        <w:t xml:space="preserve"> </w:t>
      </w:r>
    </w:p>
    <w:p w:rsidR="006B675B" w:rsidRPr="00020345" w:rsidRDefault="006B675B" w:rsidP="00960A17">
      <w:pPr>
        <w:numPr>
          <w:ilvl w:val="0"/>
          <w:numId w:val="3"/>
        </w:numPr>
        <w:tabs>
          <w:tab w:val="left" w:pos="900"/>
        </w:tabs>
        <w:spacing w:after="0" w:line="240" w:lineRule="auto"/>
        <w:ind w:left="0"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B675B" w:rsidRPr="00020345" w:rsidRDefault="006B675B" w:rsidP="00FC7A2A">
      <w:pPr>
        <w:widowControl w:val="0"/>
        <w:tabs>
          <w:tab w:val="left" w:pos="1134"/>
        </w:tabs>
        <w:suppressAutoHyphens/>
        <w:autoSpaceDE w:val="0"/>
        <w:autoSpaceDN w:val="0"/>
        <w:adjustRightInd w:val="0"/>
        <w:spacing w:after="0" w:line="240" w:lineRule="auto"/>
        <w:ind w:firstLine="426"/>
        <w:jc w:val="both"/>
        <w:rPr>
          <w:rFonts w:ascii="Times New Roman" w:hAnsi="Times New Roman"/>
          <w:bCs/>
          <w:sz w:val="20"/>
          <w:szCs w:val="20"/>
          <w:lang w:eastAsia="ru-RU"/>
        </w:rPr>
      </w:pPr>
      <w:r w:rsidRPr="00020345">
        <w:rPr>
          <w:rFonts w:ascii="Times New Roman" w:hAnsi="Times New Roman"/>
          <w:bCs/>
          <w:sz w:val="20"/>
          <w:szCs w:val="20"/>
          <w:lang w:eastAsia="ru-RU"/>
        </w:rPr>
        <w:t>Участнику закупки при заполнении з</w:t>
      </w:r>
      <w:r w:rsidRPr="00020345">
        <w:rPr>
          <w:rFonts w:ascii="Times New Roman" w:hAnsi="Times New Roman"/>
          <w:sz w:val="20"/>
          <w:szCs w:val="20"/>
          <w:lang w:eastAsia="ru-RU"/>
        </w:rPr>
        <w:t>аявки на участие в запросе цен (котировок)</w:t>
      </w:r>
      <w:r w:rsidRPr="00020345">
        <w:rPr>
          <w:rFonts w:ascii="Times New Roman" w:hAnsi="Times New Roman"/>
          <w:bCs/>
          <w:sz w:val="20"/>
          <w:szCs w:val="20"/>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документов, подтверждающих качество, срок гарантии.</w:t>
      </w:r>
    </w:p>
    <w:p w:rsidR="006B675B" w:rsidRPr="00020345" w:rsidRDefault="006B675B" w:rsidP="00FC7A2A">
      <w:pPr>
        <w:spacing w:after="0" w:line="240" w:lineRule="auto"/>
        <w:ind w:firstLine="360"/>
        <w:jc w:val="both"/>
        <w:rPr>
          <w:rFonts w:ascii="Times New Roman" w:hAnsi="Times New Roman"/>
          <w:iCs/>
          <w:sz w:val="20"/>
          <w:szCs w:val="20"/>
          <w:lang w:eastAsia="ru-RU"/>
        </w:rPr>
      </w:pPr>
      <w:r w:rsidRPr="00020345">
        <w:rPr>
          <w:rFonts w:ascii="Times New Roman" w:hAnsi="Times New Roman"/>
          <w:iCs/>
          <w:sz w:val="20"/>
          <w:szCs w:val="20"/>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не более, не менее, или</w:t>
      </w:r>
      <w:r w:rsidRPr="00020345">
        <w:rPr>
          <w:rFonts w:ascii="Times New Roman" w:hAnsi="Times New Roman"/>
          <w:bCs/>
          <w:iCs/>
          <w:sz w:val="20"/>
          <w:szCs w:val="20"/>
          <w:lang w:eastAsia="ru-RU"/>
        </w:rPr>
        <w:t>),</w:t>
      </w:r>
      <w:r w:rsidRPr="00020345">
        <w:rPr>
          <w:rFonts w:ascii="Times New Roman" w:hAnsi="Times New Roman"/>
          <w:iCs/>
          <w:sz w:val="20"/>
          <w:szCs w:val="20"/>
          <w:lang w:eastAsia="ru-RU"/>
        </w:rPr>
        <w:t xml:space="preserve"> то участнику размещения заказа при подготовке заявки на участие в запросе цен (котировок) следует указывать </w:t>
      </w:r>
      <w:r w:rsidRPr="00020345">
        <w:rPr>
          <w:rFonts w:ascii="Times New Roman" w:hAnsi="Times New Roman"/>
          <w:b/>
          <w:iCs/>
          <w:color w:val="FF0000"/>
          <w:sz w:val="20"/>
          <w:szCs w:val="20"/>
          <w:lang w:eastAsia="ru-RU"/>
        </w:rPr>
        <w:t>конкретные показатели</w:t>
      </w:r>
      <w:r w:rsidRPr="00020345">
        <w:rPr>
          <w:rFonts w:ascii="Times New Roman" w:hAnsi="Times New Roman"/>
          <w:iCs/>
          <w:sz w:val="20"/>
          <w:szCs w:val="20"/>
          <w:lang w:eastAsia="ru-RU"/>
        </w:rPr>
        <w:t xml:space="preserve"> предлагаемого к поставке товара.</w:t>
      </w:r>
    </w:p>
    <w:p w:rsidR="006B675B" w:rsidRPr="00020345" w:rsidRDefault="006B675B" w:rsidP="00FC7A2A">
      <w:pPr>
        <w:spacing w:after="0" w:line="240" w:lineRule="auto"/>
        <w:ind w:firstLine="360"/>
        <w:rPr>
          <w:rFonts w:ascii="Times New Roman" w:hAnsi="Times New Roman"/>
          <w:iCs/>
          <w:sz w:val="20"/>
          <w:szCs w:val="20"/>
          <w:lang w:eastAsia="ru-RU"/>
        </w:rPr>
      </w:pPr>
      <w:r w:rsidRPr="00020345">
        <w:rPr>
          <w:rFonts w:ascii="Times New Roman" w:hAnsi="Times New Roman"/>
          <w:iCs/>
          <w:sz w:val="20"/>
          <w:szCs w:val="20"/>
          <w:lang w:eastAsia="ru-RU"/>
        </w:rPr>
        <w:t xml:space="preserve">- указано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от __ до __</w:t>
      </w:r>
      <w:r w:rsidRPr="00020345">
        <w:rPr>
          <w:rFonts w:ascii="Times New Roman" w:hAnsi="Times New Roman"/>
          <w:bCs/>
          <w:iCs/>
          <w:color w:val="FF0000"/>
          <w:sz w:val="20"/>
          <w:szCs w:val="20"/>
          <w:lang w:eastAsia="ru-RU"/>
        </w:rPr>
        <w:t>)</w:t>
      </w:r>
      <w:r w:rsidRPr="00020345">
        <w:rPr>
          <w:rFonts w:ascii="Times New Roman" w:hAnsi="Times New Roman"/>
          <w:iCs/>
          <w:sz w:val="20"/>
          <w:szCs w:val="20"/>
          <w:lang w:eastAsia="ru-RU"/>
        </w:rPr>
        <w:t xml:space="preserve"> участник размещения заказа указывает </w:t>
      </w:r>
      <w:r w:rsidRPr="00020345">
        <w:rPr>
          <w:rFonts w:ascii="Times New Roman" w:hAnsi="Times New Roman"/>
          <w:bCs/>
          <w:iCs/>
          <w:sz w:val="20"/>
          <w:szCs w:val="20"/>
          <w:lang w:eastAsia="ru-RU"/>
        </w:rPr>
        <w:t>«</w:t>
      </w:r>
      <w:r w:rsidRPr="00020345">
        <w:rPr>
          <w:rFonts w:ascii="Times New Roman" w:hAnsi="Times New Roman"/>
          <w:b/>
          <w:bCs/>
          <w:iCs/>
          <w:color w:val="FF0000"/>
          <w:sz w:val="20"/>
          <w:szCs w:val="20"/>
          <w:lang w:eastAsia="ru-RU"/>
        </w:rPr>
        <w:t>от __ до __</w:t>
      </w:r>
      <w:r w:rsidRPr="00020345">
        <w:rPr>
          <w:rFonts w:ascii="Times New Roman" w:hAnsi="Times New Roman"/>
          <w:bCs/>
          <w:iCs/>
          <w:sz w:val="20"/>
          <w:szCs w:val="20"/>
          <w:lang w:eastAsia="ru-RU"/>
        </w:rPr>
        <w:t>»</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место, условия и сроки (периоды) поставки и установки товара, выполнения работы, оказания услуги:</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товара осуществляется по адресу город Иркутск, микрорайон Юбилейный, 100</w:t>
      </w:r>
    </w:p>
    <w:p w:rsidR="00135055" w:rsidRPr="00020345" w:rsidRDefault="00135055" w:rsidP="00830AD9">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Срок поставки товара:</w:t>
      </w:r>
      <w:r w:rsidR="00830AD9" w:rsidRPr="00020345">
        <w:rPr>
          <w:rFonts w:ascii="Times New Roman" w:hAnsi="Times New Roman"/>
          <w:sz w:val="20"/>
          <w:szCs w:val="20"/>
          <w:lang w:eastAsia="ru-RU"/>
        </w:rPr>
        <w:t xml:space="preserve"> в течение </w:t>
      </w:r>
      <w:r w:rsidR="00020345">
        <w:rPr>
          <w:rFonts w:ascii="Times New Roman" w:hAnsi="Times New Roman"/>
          <w:sz w:val="20"/>
          <w:szCs w:val="20"/>
          <w:lang w:eastAsia="ru-RU"/>
        </w:rPr>
        <w:t>1</w:t>
      </w:r>
      <w:r w:rsidR="00830AD9" w:rsidRPr="00020345">
        <w:rPr>
          <w:rFonts w:ascii="Times New Roman" w:hAnsi="Times New Roman"/>
          <w:sz w:val="20"/>
          <w:szCs w:val="20"/>
          <w:lang w:eastAsia="ru-RU"/>
        </w:rPr>
        <w:t>0 календарных дней с</w:t>
      </w:r>
      <w:r w:rsidR="00020345">
        <w:rPr>
          <w:rFonts w:ascii="Times New Roman" w:hAnsi="Times New Roman"/>
          <w:sz w:val="20"/>
          <w:szCs w:val="20"/>
          <w:lang w:eastAsia="ru-RU"/>
        </w:rPr>
        <w:t xml:space="preserve"> момента</w:t>
      </w:r>
      <w:r w:rsidR="00830AD9" w:rsidRPr="00020345">
        <w:rPr>
          <w:rFonts w:ascii="Times New Roman" w:hAnsi="Times New Roman"/>
          <w:sz w:val="20"/>
          <w:szCs w:val="20"/>
          <w:lang w:eastAsia="ru-RU"/>
        </w:rPr>
        <w:t xml:space="preserve"> заключения договора.</w:t>
      </w:r>
    </w:p>
    <w:p w:rsidR="00135055" w:rsidRPr="00020345" w:rsidRDefault="00135055" w:rsidP="00135055">
      <w:pPr>
        <w:tabs>
          <w:tab w:val="center" w:pos="4677"/>
          <w:tab w:val="right" w:pos="9355"/>
        </w:tabs>
        <w:spacing w:after="0" w:line="240" w:lineRule="auto"/>
        <w:ind w:firstLine="360"/>
        <w:jc w:val="both"/>
        <w:rPr>
          <w:rFonts w:ascii="Times New Roman" w:hAnsi="Times New Roman"/>
          <w:sz w:val="20"/>
          <w:szCs w:val="20"/>
          <w:lang w:eastAsia="ru-RU"/>
        </w:rPr>
      </w:pPr>
      <w:r w:rsidRPr="00020345">
        <w:rPr>
          <w:rFonts w:ascii="Times New Roman" w:hAnsi="Times New Roman"/>
          <w:sz w:val="20"/>
          <w:szCs w:val="20"/>
          <w:lang w:eastAsia="ru-RU"/>
        </w:rPr>
        <w:t>Поставка и отгрузка товара осуществляется транспортом и силами поставщика до местонахождения Заказчика. Поставка осуществляется в рабочие дни с 09-00 до 15-00.</w:t>
      </w:r>
    </w:p>
    <w:p w:rsidR="00DD4EB0" w:rsidRDefault="00135055" w:rsidP="00DD4EB0">
      <w:pPr>
        <w:tabs>
          <w:tab w:val="center" w:pos="4677"/>
          <w:tab w:val="right" w:pos="9355"/>
        </w:tabs>
        <w:spacing w:after="0" w:line="240" w:lineRule="auto"/>
        <w:ind w:firstLine="357"/>
        <w:jc w:val="both"/>
        <w:rPr>
          <w:rFonts w:ascii="Times New Roman" w:hAnsi="Times New Roman"/>
          <w:sz w:val="20"/>
          <w:szCs w:val="20"/>
          <w:lang w:eastAsia="ru-RU"/>
        </w:rPr>
      </w:pPr>
      <w:r w:rsidRPr="00020345">
        <w:rPr>
          <w:rFonts w:ascii="Times New Roman" w:hAnsi="Times New Roman"/>
          <w:sz w:val="20"/>
          <w:szCs w:val="20"/>
          <w:lang w:eastAsia="ru-RU"/>
        </w:rPr>
        <w:t>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товара.</w:t>
      </w:r>
    </w:p>
    <w:p w:rsidR="006B675B" w:rsidRPr="00020345" w:rsidRDefault="004C013B" w:rsidP="00DD4EB0">
      <w:pPr>
        <w:tabs>
          <w:tab w:val="center" w:pos="4677"/>
          <w:tab w:val="right" w:pos="9355"/>
        </w:tabs>
        <w:spacing w:after="0" w:line="240" w:lineRule="auto"/>
        <w:ind w:firstLine="357"/>
        <w:jc w:val="both"/>
        <w:rPr>
          <w:rFonts w:ascii="Times New Roman" w:hAnsi="Times New Roman"/>
          <w:b/>
          <w:sz w:val="20"/>
          <w:szCs w:val="20"/>
          <w:lang w:eastAsia="ru-RU"/>
        </w:rPr>
      </w:pPr>
      <w:r w:rsidRPr="00020345">
        <w:rPr>
          <w:rFonts w:ascii="Times New Roman" w:hAnsi="Times New Roman"/>
          <w:b/>
          <w:sz w:val="20"/>
          <w:szCs w:val="20"/>
          <w:lang w:eastAsia="ru-RU"/>
        </w:rPr>
        <w:t xml:space="preserve">4. </w:t>
      </w:r>
      <w:r w:rsidR="006B675B" w:rsidRPr="00020345">
        <w:rPr>
          <w:rFonts w:ascii="Times New Roman" w:hAnsi="Times New Roman"/>
          <w:b/>
          <w:sz w:val="20"/>
          <w:szCs w:val="20"/>
          <w:lang w:eastAsia="ru-RU"/>
        </w:rPr>
        <w:t>сведения о начальной (максимальной) цене договора:</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2"/>
        <w:gridCol w:w="911"/>
        <w:gridCol w:w="1144"/>
        <w:gridCol w:w="1275"/>
        <w:gridCol w:w="1275"/>
        <w:gridCol w:w="1277"/>
        <w:gridCol w:w="1134"/>
        <w:gridCol w:w="1276"/>
      </w:tblGrid>
      <w:tr w:rsidR="00135055" w:rsidRPr="00020345" w:rsidTr="005E6FDA">
        <w:trPr>
          <w:trHeight w:val="367"/>
        </w:trPr>
        <w:tc>
          <w:tcPr>
            <w:tcW w:w="425" w:type="dxa"/>
            <w:vMerge w:val="restart"/>
            <w:noWrap/>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w:t>
            </w:r>
          </w:p>
        </w:tc>
        <w:tc>
          <w:tcPr>
            <w:tcW w:w="2482" w:type="dxa"/>
            <w:vMerge w:val="restart"/>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Наименование товара</w:t>
            </w:r>
          </w:p>
        </w:tc>
        <w:tc>
          <w:tcPr>
            <w:tcW w:w="911" w:type="dxa"/>
            <w:vMerge w:val="restart"/>
            <w:noWrap/>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Количество</w:t>
            </w:r>
          </w:p>
        </w:tc>
        <w:tc>
          <w:tcPr>
            <w:tcW w:w="2419" w:type="dxa"/>
            <w:gridSpan w:val="2"/>
          </w:tcPr>
          <w:p w:rsidR="00135055" w:rsidRPr="00020345" w:rsidRDefault="00135055" w:rsidP="005E6FDA">
            <w:pPr>
              <w:spacing w:after="0"/>
              <w:rPr>
                <w:rFonts w:ascii="Times New Roman" w:hAnsi="Times New Roman"/>
                <w:sz w:val="20"/>
                <w:szCs w:val="20"/>
              </w:rPr>
            </w:pPr>
            <w:r w:rsidRPr="00020345">
              <w:rPr>
                <w:rFonts w:ascii="Times New Roman" w:hAnsi="Times New Roman"/>
                <w:sz w:val="20"/>
                <w:szCs w:val="20"/>
              </w:rPr>
              <w:t>Поставщик 1 (вх. №</w:t>
            </w:r>
            <w:r w:rsidR="005E6FDA">
              <w:rPr>
                <w:rFonts w:ascii="Times New Roman" w:hAnsi="Times New Roman"/>
                <w:sz w:val="20"/>
                <w:szCs w:val="20"/>
              </w:rPr>
              <w:t>1148</w:t>
            </w:r>
            <w:r w:rsidRPr="00020345">
              <w:rPr>
                <w:rFonts w:ascii="Times New Roman" w:hAnsi="Times New Roman"/>
                <w:sz w:val="20"/>
                <w:szCs w:val="20"/>
              </w:rPr>
              <w:t xml:space="preserve"> от </w:t>
            </w:r>
            <w:r w:rsidR="00074F2E" w:rsidRPr="00020345">
              <w:rPr>
                <w:rFonts w:ascii="Times New Roman" w:hAnsi="Times New Roman"/>
                <w:sz w:val="20"/>
                <w:szCs w:val="20"/>
              </w:rPr>
              <w:t>1</w:t>
            </w:r>
            <w:r w:rsidR="005E6FDA">
              <w:rPr>
                <w:rFonts w:ascii="Times New Roman" w:hAnsi="Times New Roman"/>
                <w:sz w:val="20"/>
                <w:szCs w:val="20"/>
              </w:rPr>
              <w:t>2</w:t>
            </w:r>
            <w:r w:rsidRPr="00020345">
              <w:rPr>
                <w:rFonts w:ascii="Times New Roman" w:hAnsi="Times New Roman"/>
                <w:sz w:val="20"/>
                <w:szCs w:val="20"/>
              </w:rPr>
              <w:t>.</w:t>
            </w:r>
            <w:r w:rsidR="005E6FDA">
              <w:rPr>
                <w:rFonts w:ascii="Times New Roman" w:hAnsi="Times New Roman"/>
                <w:sz w:val="20"/>
                <w:szCs w:val="20"/>
              </w:rPr>
              <w:t>10</w:t>
            </w:r>
            <w:r w:rsidRPr="00020345">
              <w:rPr>
                <w:rFonts w:ascii="Times New Roman" w:hAnsi="Times New Roman"/>
                <w:sz w:val="20"/>
                <w:szCs w:val="20"/>
              </w:rPr>
              <w:t>.2015 г.)</w:t>
            </w:r>
          </w:p>
        </w:tc>
        <w:tc>
          <w:tcPr>
            <w:tcW w:w="2552" w:type="dxa"/>
            <w:gridSpan w:val="2"/>
          </w:tcPr>
          <w:p w:rsidR="00135055" w:rsidRPr="00020345" w:rsidRDefault="00135055" w:rsidP="005E6FDA">
            <w:pPr>
              <w:spacing w:after="0"/>
              <w:rPr>
                <w:rFonts w:ascii="Times New Roman" w:hAnsi="Times New Roman"/>
                <w:sz w:val="20"/>
                <w:szCs w:val="20"/>
              </w:rPr>
            </w:pPr>
            <w:r w:rsidRPr="00020345">
              <w:rPr>
                <w:rFonts w:ascii="Times New Roman" w:hAnsi="Times New Roman"/>
                <w:sz w:val="20"/>
                <w:szCs w:val="20"/>
              </w:rPr>
              <w:t>Поставщик 2 (</w:t>
            </w:r>
            <w:r w:rsidR="005E6FDA" w:rsidRPr="005E6FDA">
              <w:rPr>
                <w:rFonts w:ascii="Times New Roman" w:hAnsi="Times New Roman"/>
                <w:sz w:val="20"/>
                <w:szCs w:val="20"/>
              </w:rPr>
              <w:t>х. №114</w:t>
            </w:r>
            <w:r w:rsidR="005E6FDA">
              <w:rPr>
                <w:rFonts w:ascii="Times New Roman" w:hAnsi="Times New Roman"/>
                <w:sz w:val="20"/>
                <w:szCs w:val="20"/>
              </w:rPr>
              <w:t>9</w:t>
            </w:r>
            <w:r w:rsidR="005E6FDA" w:rsidRPr="005E6FDA">
              <w:rPr>
                <w:rFonts w:ascii="Times New Roman" w:hAnsi="Times New Roman"/>
                <w:sz w:val="20"/>
                <w:szCs w:val="20"/>
              </w:rPr>
              <w:t xml:space="preserve"> от 12.10.2015 г.</w:t>
            </w:r>
            <w:r w:rsidRPr="00020345">
              <w:rPr>
                <w:rFonts w:ascii="Times New Roman" w:hAnsi="Times New Roman"/>
                <w:sz w:val="20"/>
                <w:szCs w:val="20"/>
              </w:rPr>
              <w:t>)</w:t>
            </w:r>
          </w:p>
        </w:tc>
        <w:tc>
          <w:tcPr>
            <w:tcW w:w="2410" w:type="dxa"/>
            <w:gridSpan w:val="2"/>
          </w:tcPr>
          <w:p w:rsidR="00135055" w:rsidRPr="00020345" w:rsidRDefault="00135055" w:rsidP="005E6FDA">
            <w:pPr>
              <w:spacing w:after="0"/>
              <w:rPr>
                <w:rFonts w:ascii="Times New Roman" w:hAnsi="Times New Roman"/>
                <w:sz w:val="20"/>
                <w:szCs w:val="20"/>
              </w:rPr>
            </w:pPr>
            <w:r w:rsidRPr="00020345">
              <w:rPr>
                <w:rFonts w:ascii="Times New Roman" w:hAnsi="Times New Roman"/>
                <w:sz w:val="20"/>
                <w:szCs w:val="20"/>
              </w:rPr>
              <w:t>Поставщик 3 (</w:t>
            </w:r>
            <w:r w:rsidR="005E6FDA" w:rsidRPr="005E6FDA">
              <w:rPr>
                <w:rFonts w:ascii="Times New Roman" w:hAnsi="Times New Roman"/>
                <w:sz w:val="20"/>
                <w:szCs w:val="20"/>
              </w:rPr>
              <w:t>х. №11</w:t>
            </w:r>
            <w:r w:rsidR="005E6FDA">
              <w:rPr>
                <w:rFonts w:ascii="Times New Roman" w:hAnsi="Times New Roman"/>
                <w:sz w:val="20"/>
                <w:szCs w:val="20"/>
              </w:rPr>
              <w:t>50</w:t>
            </w:r>
            <w:r w:rsidR="005E6FDA" w:rsidRPr="005E6FDA">
              <w:rPr>
                <w:rFonts w:ascii="Times New Roman" w:hAnsi="Times New Roman"/>
                <w:sz w:val="20"/>
                <w:szCs w:val="20"/>
              </w:rPr>
              <w:t xml:space="preserve"> от 12.10.2015 г.</w:t>
            </w:r>
            <w:r w:rsidRPr="00020345">
              <w:rPr>
                <w:rFonts w:ascii="Times New Roman" w:hAnsi="Times New Roman"/>
                <w:sz w:val="20"/>
                <w:szCs w:val="20"/>
              </w:rPr>
              <w:t>)</w:t>
            </w:r>
          </w:p>
        </w:tc>
      </w:tr>
      <w:tr w:rsidR="00135055" w:rsidRPr="00020345" w:rsidTr="005E6FDA">
        <w:trPr>
          <w:trHeight w:val="1109"/>
        </w:trPr>
        <w:tc>
          <w:tcPr>
            <w:tcW w:w="425" w:type="dxa"/>
            <w:vMerge/>
            <w:noWrap/>
          </w:tcPr>
          <w:p w:rsidR="00135055" w:rsidRPr="00020345" w:rsidRDefault="00135055" w:rsidP="00ED5A63">
            <w:pPr>
              <w:rPr>
                <w:rFonts w:ascii="Times New Roman" w:hAnsi="Times New Roman"/>
                <w:sz w:val="20"/>
                <w:szCs w:val="20"/>
              </w:rPr>
            </w:pPr>
          </w:p>
        </w:tc>
        <w:tc>
          <w:tcPr>
            <w:tcW w:w="2482" w:type="dxa"/>
            <w:vMerge/>
          </w:tcPr>
          <w:p w:rsidR="00135055" w:rsidRPr="00020345" w:rsidRDefault="00135055" w:rsidP="00ED5A63">
            <w:pPr>
              <w:spacing w:after="0"/>
              <w:rPr>
                <w:rFonts w:ascii="Times New Roman" w:hAnsi="Times New Roman"/>
                <w:sz w:val="20"/>
                <w:szCs w:val="20"/>
              </w:rPr>
            </w:pPr>
          </w:p>
        </w:tc>
        <w:tc>
          <w:tcPr>
            <w:tcW w:w="911" w:type="dxa"/>
            <w:vMerge/>
            <w:noWrap/>
          </w:tcPr>
          <w:p w:rsidR="00135055" w:rsidRPr="00020345" w:rsidRDefault="00135055" w:rsidP="00ED5A63">
            <w:pPr>
              <w:spacing w:after="0"/>
              <w:rPr>
                <w:rFonts w:ascii="Times New Roman" w:hAnsi="Times New Roman"/>
                <w:sz w:val="20"/>
                <w:szCs w:val="20"/>
              </w:rPr>
            </w:pPr>
          </w:p>
        </w:tc>
        <w:tc>
          <w:tcPr>
            <w:tcW w:w="1144" w:type="dxa"/>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5" w:type="dxa"/>
          </w:tcPr>
          <w:p w:rsidR="00135055" w:rsidRPr="00020345" w:rsidRDefault="00135055" w:rsidP="00ED5A63">
            <w:pPr>
              <w:spacing w:after="0"/>
              <w:rPr>
                <w:rFonts w:ascii="Times New Roman" w:hAnsi="Times New Roman"/>
                <w:sz w:val="20"/>
                <w:szCs w:val="20"/>
              </w:rPr>
            </w:pPr>
            <w:r w:rsidRPr="00020345">
              <w:rPr>
                <w:rFonts w:ascii="Times New Roman" w:hAnsi="Times New Roman"/>
                <w:sz w:val="20"/>
                <w:szCs w:val="20"/>
              </w:rPr>
              <w:t>Сумма, руб.</w:t>
            </w:r>
          </w:p>
        </w:tc>
        <w:tc>
          <w:tcPr>
            <w:tcW w:w="1275" w:type="dxa"/>
          </w:tcPr>
          <w:p w:rsidR="00135055" w:rsidRPr="00020345" w:rsidRDefault="00135055" w:rsidP="00D55558">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7" w:type="dxa"/>
          </w:tcPr>
          <w:p w:rsidR="00135055" w:rsidRPr="00020345" w:rsidRDefault="00135055" w:rsidP="00D55558">
            <w:pPr>
              <w:spacing w:after="0"/>
              <w:rPr>
                <w:rFonts w:ascii="Times New Roman" w:hAnsi="Times New Roman"/>
                <w:sz w:val="20"/>
                <w:szCs w:val="20"/>
              </w:rPr>
            </w:pPr>
            <w:r w:rsidRPr="00020345">
              <w:rPr>
                <w:rFonts w:ascii="Times New Roman" w:hAnsi="Times New Roman"/>
                <w:sz w:val="20"/>
                <w:szCs w:val="20"/>
              </w:rPr>
              <w:t>Сумма, руб.</w:t>
            </w:r>
          </w:p>
        </w:tc>
        <w:tc>
          <w:tcPr>
            <w:tcW w:w="1134" w:type="dxa"/>
          </w:tcPr>
          <w:p w:rsidR="00135055" w:rsidRPr="00020345" w:rsidRDefault="00135055" w:rsidP="001A5B1B">
            <w:pPr>
              <w:spacing w:after="0"/>
              <w:rPr>
                <w:rFonts w:ascii="Times New Roman" w:hAnsi="Times New Roman"/>
                <w:sz w:val="20"/>
                <w:szCs w:val="20"/>
              </w:rPr>
            </w:pPr>
            <w:r w:rsidRPr="00020345">
              <w:rPr>
                <w:rFonts w:ascii="Times New Roman" w:hAnsi="Times New Roman"/>
                <w:sz w:val="20"/>
                <w:szCs w:val="20"/>
              </w:rPr>
              <w:t>Цена за единицу товара, руб.</w:t>
            </w:r>
          </w:p>
        </w:tc>
        <w:tc>
          <w:tcPr>
            <w:tcW w:w="1276" w:type="dxa"/>
          </w:tcPr>
          <w:p w:rsidR="00135055" w:rsidRPr="00020345" w:rsidRDefault="00135055" w:rsidP="001A5B1B">
            <w:pPr>
              <w:spacing w:after="0"/>
              <w:rPr>
                <w:rFonts w:ascii="Times New Roman" w:hAnsi="Times New Roman"/>
                <w:sz w:val="20"/>
                <w:szCs w:val="20"/>
              </w:rPr>
            </w:pPr>
            <w:r w:rsidRPr="00020345">
              <w:rPr>
                <w:rFonts w:ascii="Times New Roman" w:hAnsi="Times New Roman"/>
                <w:sz w:val="20"/>
                <w:szCs w:val="20"/>
              </w:rPr>
              <w:t>Сумма, руб.</w:t>
            </w:r>
          </w:p>
        </w:tc>
      </w:tr>
      <w:tr w:rsidR="003A0178" w:rsidRPr="00020345" w:rsidTr="003A0178">
        <w:trPr>
          <w:trHeight w:val="502"/>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1</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Среда для приготовления сперматозоидов </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30825,00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61650,00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32366,00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64732,00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31749,00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63498,00</w:t>
            </w:r>
          </w:p>
        </w:tc>
      </w:tr>
      <w:tr w:rsidR="003A0178" w:rsidRPr="00020345" w:rsidTr="003A0178">
        <w:trPr>
          <w:trHeight w:val="268"/>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2</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Парафиновое масло </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32208,00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32208,00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33818,00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33818,00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33174,00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33174,00</w:t>
            </w:r>
          </w:p>
        </w:tc>
      </w:tr>
      <w:tr w:rsidR="003A0178" w:rsidRPr="00020345" w:rsidTr="003A0178">
        <w:trPr>
          <w:trHeight w:val="515"/>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3</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промывки ооцитов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19463,00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58389,00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20436,00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61308,00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20047,00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60141,00</w:t>
            </w:r>
          </w:p>
        </w:tc>
      </w:tr>
      <w:tr w:rsidR="003A0178" w:rsidRPr="00020345" w:rsidTr="003A0178">
        <w:trPr>
          <w:trHeight w:val="692"/>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4</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Универсальная среда для экстракорпорального оплодотворения</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33592,00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67184,00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35272,00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70544,00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34599,00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69198,00</w:t>
            </w:r>
          </w:p>
        </w:tc>
      </w:tr>
      <w:tr w:rsidR="003A0178" w:rsidRPr="00020345" w:rsidTr="003A0178">
        <w:trPr>
          <w:trHeight w:val="702"/>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5</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культивирования эмбрионов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8</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9785,00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78280,00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10274,00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82192,00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10079,00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80632,00</w:t>
            </w:r>
          </w:p>
        </w:tc>
      </w:tr>
      <w:tr w:rsidR="003A0178" w:rsidRPr="00020345" w:rsidTr="003A0178">
        <w:trPr>
          <w:trHeight w:val="982"/>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6</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оплодотворения и культивирования эмбрионов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11</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4850,00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53350,00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5092,00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56012,00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4996,00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54956,00</w:t>
            </w:r>
          </w:p>
        </w:tc>
      </w:tr>
      <w:tr w:rsidR="003A0178" w:rsidRPr="00020345" w:rsidTr="003A0178">
        <w:trPr>
          <w:trHeight w:val="544"/>
        </w:trPr>
        <w:tc>
          <w:tcPr>
            <w:tcW w:w="425" w:type="dxa"/>
            <w:noWrap/>
          </w:tcPr>
          <w:p w:rsidR="003A0178" w:rsidRPr="00020345" w:rsidRDefault="003A0178" w:rsidP="00ED5A63">
            <w:pPr>
              <w:spacing w:after="0"/>
              <w:rPr>
                <w:rFonts w:ascii="Times New Roman" w:hAnsi="Times New Roman"/>
                <w:sz w:val="20"/>
                <w:szCs w:val="20"/>
              </w:rPr>
            </w:pPr>
            <w:r w:rsidRPr="00020345">
              <w:rPr>
                <w:rFonts w:ascii="Times New Roman" w:hAnsi="Times New Roman"/>
                <w:sz w:val="20"/>
                <w:szCs w:val="20"/>
              </w:rPr>
              <w:t>7</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Система для отбора сперматозоидов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5</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18574,00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92870,00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19502,00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97510,00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19131,00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95655,00</w:t>
            </w:r>
          </w:p>
        </w:tc>
      </w:tr>
      <w:tr w:rsidR="003A0178" w:rsidRPr="00020345" w:rsidTr="003A0178">
        <w:trPr>
          <w:trHeight w:val="819"/>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8</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уменьшения подвижности сперматозоидов перед процедурой ИКСИ</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27762,00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55524,00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29153,00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58306,00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28594,00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57188,00</w:t>
            </w:r>
          </w:p>
        </w:tc>
      </w:tr>
      <w:tr w:rsidR="003A0178" w:rsidRPr="00020345" w:rsidTr="003A0178">
        <w:trPr>
          <w:trHeight w:val="819"/>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9</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удаления клеток комплекса, окружающего ооцит, перед процедурой ИКСИ</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30256,00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90768,00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31769,00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95307,00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31163,00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93489,00</w:t>
            </w:r>
          </w:p>
        </w:tc>
      </w:tr>
      <w:tr w:rsidR="003A0178" w:rsidRPr="00020345" w:rsidTr="003A0178">
        <w:trPr>
          <w:trHeight w:val="819"/>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10</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Среда для криоконсервации сперматозоидов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6</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4643,00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27858,00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4906,00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29436,00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4782,00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28692,00</w:t>
            </w:r>
          </w:p>
        </w:tc>
      </w:tr>
      <w:tr w:rsidR="003A0178" w:rsidRPr="00020345" w:rsidTr="003A0178">
        <w:trPr>
          <w:trHeight w:val="819"/>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11</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Раствор для витрификации ооцитов и эмбрионов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13</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11987,00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155831,00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12586,00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163618,00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12346,00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160498,00</w:t>
            </w:r>
          </w:p>
        </w:tc>
      </w:tr>
      <w:tr w:rsidR="003A0178" w:rsidRPr="00020345" w:rsidTr="003A0178">
        <w:trPr>
          <w:trHeight w:val="447"/>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12</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Раствор для разморозки ооцитов и эмбрионов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10</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10643,00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106430,00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11175,00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111750,00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10962,00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109620,00</w:t>
            </w:r>
          </w:p>
        </w:tc>
      </w:tr>
      <w:tr w:rsidR="003A0178" w:rsidRPr="00020345" w:rsidTr="003A0178">
        <w:trPr>
          <w:trHeight w:val="539"/>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13</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Набор для витрификации (размораживания) эмбрионов</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13775,00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55100,00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14463,00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57852,00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14188,00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56752,00</w:t>
            </w:r>
          </w:p>
        </w:tc>
      </w:tr>
      <w:tr w:rsidR="003A0178" w:rsidRPr="00020345" w:rsidTr="003A0178">
        <w:trPr>
          <w:trHeight w:val="251"/>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14</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Антимюллеров гормон</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55691,00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55691,00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58476,00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58476,00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57361,00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57361,00</w:t>
            </w:r>
          </w:p>
        </w:tc>
      </w:tr>
      <w:tr w:rsidR="003A0178" w:rsidRPr="00020345" w:rsidTr="003A0178">
        <w:trPr>
          <w:trHeight w:val="485"/>
        </w:trPr>
        <w:tc>
          <w:tcPr>
            <w:tcW w:w="425" w:type="dxa"/>
            <w:noWrap/>
          </w:tcPr>
          <w:p w:rsidR="003A0178" w:rsidRPr="00020345" w:rsidRDefault="003A0178" w:rsidP="00ED5A63">
            <w:pPr>
              <w:spacing w:after="0"/>
              <w:rPr>
                <w:rFonts w:ascii="Times New Roman" w:hAnsi="Times New Roman"/>
                <w:sz w:val="20"/>
                <w:szCs w:val="20"/>
              </w:rPr>
            </w:pPr>
            <w:r>
              <w:rPr>
                <w:rFonts w:ascii="Times New Roman" w:hAnsi="Times New Roman"/>
                <w:sz w:val="20"/>
                <w:szCs w:val="20"/>
              </w:rPr>
              <w:t>15</w:t>
            </w:r>
          </w:p>
        </w:tc>
        <w:tc>
          <w:tcPr>
            <w:tcW w:w="2482" w:type="dxa"/>
          </w:tcPr>
          <w:p w:rsidR="003A0178" w:rsidRPr="00020345" w:rsidRDefault="003A0178" w:rsidP="00897203">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Набор калибраторов/контролей</w:t>
            </w:r>
          </w:p>
        </w:tc>
        <w:tc>
          <w:tcPr>
            <w:tcW w:w="911" w:type="dxa"/>
            <w:noWrap/>
          </w:tcPr>
          <w:p w:rsidR="003A0178" w:rsidRPr="00020345" w:rsidRDefault="003A0178" w:rsidP="00897203">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114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8300,00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8300,00</w:t>
            </w:r>
          </w:p>
        </w:tc>
        <w:tc>
          <w:tcPr>
            <w:tcW w:w="1275"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8715,00</w:t>
            </w:r>
          </w:p>
        </w:tc>
        <w:tc>
          <w:tcPr>
            <w:tcW w:w="1277"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8715,00</w:t>
            </w:r>
          </w:p>
        </w:tc>
        <w:tc>
          <w:tcPr>
            <w:tcW w:w="1134"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8549,00</w:t>
            </w:r>
          </w:p>
        </w:tc>
        <w:tc>
          <w:tcPr>
            <w:tcW w:w="1276" w:type="dxa"/>
            <w:vAlign w:val="center"/>
          </w:tcPr>
          <w:p w:rsidR="003A0178" w:rsidRPr="003A0178" w:rsidRDefault="003A0178" w:rsidP="003A0178">
            <w:pPr>
              <w:jc w:val="center"/>
              <w:rPr>
                <w:rFonts w:ascii="Times New Roman" w:hAnsi="Times New Roman"/>
                <w:color w:val="000000"/>
                <w:sz w:val="20"/>
                <w:szCs w:val="20"/>
              </w:rPr>
            </w:pPr>
            <w:r w:rsidRPr="003A0178">
              <w:rPr>
                <w:rFonts w:ascii="Times New Roman" w:hAnsi="Times New Roman"/>
                <w:color w:val="000000"/>
                <w:sz w:val="20"/>
                <w:szCs w:val="20"/>
              </w:rPr>
              <w:t>8549,00</w:t>
            </w:r>
          </w:p>
        </w:tc>
      </w:tr>
      <w:tr w:rsidR="003A0178" w:rsidRPr="003A0178" w:rsidTr="00616975">
        <w:trPr>
          <w:trHeight w:val="138"/>
        </w:trPr>
        <w:tc>
          <w:tcPr>
            <w:tcW w:w="3818" w:type="dxa"/>
            <w:gridSpan w:val="3"/>
            <w:noWrap/>
          </w:tcPr>
          <w:p w:rsidR="003A0178" w:rsidRPr="003A0178" w:rsidRDefault="003A0178" w:rsidP="005E6FDA">
            <w:pPr>
              <w:spacing w:after="0"/>
              <w:jc w:val="center"/>
              <w:rPr>
                <w:rFonts w:ascii="Times New Roman" w:eastAsia="Times New Roman" w:hAnsi="Times New Roman"/>
                <w:bCs/>
                <w:sz w:val="20"/>
                <w:szCs w:val="20"/>
                <w:lang w:eastAsia="ru-RU"/>
              </w:rPr>
            </w:pPr>
            <w:r w:rsidRPr="003A0178">
              <w:rPr>
                <w:rFonts w:ascii="Times New Roman" w:eastAsia="Times New Roman" w:hAnsi="Times New Roman"/>
                <w:bCs/>
                <w:sz w:val="20"/>
                <w:szCs w:val="20"/>
                <w:lang w:eastAsia="ru-RU"/>
              </w:rPr>
              <w:t>Итого:</w:t>
            </w:r>
          </w:p>
        </w:tc>
        <w:tc>
          <w:tcPr>
            <w:tcW w:w="1144" w:type="dxa"/>
            <w:vAlign w:val="center"/>
          </w:tcPr>
          <w:p w:rsidR="003A0178" w:rsidRPr="003A0178" w:rsidRDefault="003A0178" w:rsidP="005E6FDA">
            <w:pPr>
              <w:spacing w:after="0"/>
              <w:jc w:val="center"/>
              <w:rPr>
                <w:rFonts w:ascii="Times New Roman" w:hAnsi="Times New Roman"/>
                <w:color w:val="000000"/>
                <w:sz w:val="20"/>
                <w:szCs w:val="20"/>
              </w:rPr>
            </w:pPr>
            <w:r w:rsidRPr="003A0178">
              <w:rPr>
                <w:rFonts w:ascii="Times New Roman" w:hAnsi="Times New Roman"/>
                <w:color w:val="000000"/>
                <w:sz w:val="20"/>
                <w:szCs w:val="20"/>
              </w:rPr>
              <w:t>*</w:t>
            </w:r>
          </w:p>
        </w:tc>
        <w:tc>
          <w:tcPr>
            <w:tcW w:w="1275" w:type="dxa"/>
            <w:vAlign w:val="center"/>
          </w:tcPr>
          <w:p w:rsidR="003A0178" w:rsidRPr="003A0178" w:rsidRDefault="003A0178">
            <w:pPr>
              <w:jc w:val="center"/>
              <w:rPr>
                <w:rFonts w:ascii="Times New Roman" w:hAnsi="Times New Roman"/>
                <w:color w:val="000000"/>
                <w:sz w:val="20"/>
                <w:szCs w:val="20"/>
              </w:rPr>
            </w:pPr>
            <w:r w:rsidRPr="003A0178">
              <w:rPr>
                <w:rFonts w:ascii="Times New Roman" w:hAnsi="Times New Roman"/>
                <w:color w:val="000000"/>
                <w:sz w:val="20"/>
                <w:szCs w:val="20"/>
              </w:rPr>
              <w:t>999433,00</w:t>
            </w:r>
          </w:p>
        </w:tc>
        <w:tc>
          <w:tcPr>
            <w:tcW w:w="1275" w:type="dxa"/>
            <w:vAlign w:val="bottom"/>
          </w:tcPr>
          <w:p w:rsidR="003A0178" w:rsidRPr="003A0178" w:rsidRDefault="003A0178">
            <w:pPr>
              <w:rPr>
                <w:rFonts w:ascii="Times New Roman" w:hAnsi="Times New Roman"/>
                <w:color w:val="000000"/>
                <w:sz w:val="20"/>
                <w:szCs w:val="20"/>
              </w:rPr>
            </w:pPr>
            <w:r w:rsidRPr="003A0178">
              <w:rPr>
                <w:rFonts w:ascii="Times New Roman" w:hAnsi="Times New Roman"/>
                <w:color w:val="000000"/>
                <w:sz w:val="20"/>
                <w:szCs w:val="20"/>
              </w:rPr>
              <w:t>*</w:t>
            </w:r>
          </w:p>
        </w:tc>
        <w:tc>
          <w:tcPr>
            <w:tcW w:w="1277" w:type="dxa"/>
            <w:vAlign w:val="center"/>
          </w:tcPr>
          <w:p w:rsidR="003A0178" w:rsidRPr="003A0178" w:rsidRDefault="003A0178">
            <w:pPr>
              <w:jc w:val="center"/>
              <w:rPr>
                <w:rFonts w:ascii="Times New Roman" w:hAnsi="Times New Roman"/>
                <w:color w:val="000000"/>
                <w:sz w:val="20"/>
                <w:szCs w:val="20"/>
              </w:rPr>
            </w:pPr>
            <w:r w:rsidRPr="003A0178">
              <w:rPr>
                <w:rFonts w:ascii="Times New Roman" w:hAnsi="Times New Roman"/>
                <w:color w:val="000000"/>
                <w:sz w:val="20"/>
                <w:szCs w:val="20"/>
              </w:rPr>
              <w:t>1049576,00</w:t>
            </w:r>
          </w:p>
        </w:tc>
        <w:tc>
          <w:tcPr>
            <w:tcW w:w="1134" w:type="dxa"/>
            <w:vAlign w:val="bottom"/>
          </w:tcPr>
          <w:p w:rsidR="003A0178" w:rsidRPr="003A0178" w:rsidRDefault="003A0178">
            <w:pPr>
              <w:rPr>
                <w:rFonts w:ascii="Times New Roman" w:hAnsi="Times New Roman"/>
                <w:color w:val="000000"/>
                <w:sz w:val="20"/>
                <w:szCs w:val="20"/>
              </w:rPr>
            </w:pPr>
            <w:r w:rsidRPr="003A0178">
              <w:rPr>
                <w:rFonts w:ascii="Times New Roman" w:hAnsi="Times New Roman"/>
                <w:color w:val="000000"/>
                <w:sz w:val="20"/>
                <w:szCs w:val="20"/>
              </w:rPr>
              <w:t>*</w:t>
            </w:r>
          </w:p>
        </w:tc>
        <w:tc>
          <w:tcPr>
            <w:tcW w:w="1276" w:type="dxa"/>
            <w:vAlign w:val="bottom"/>
          </w:tcPr>
          <w:p w:rsidR="003A0178" w:rsidRPr="003A0178" w:rsidRDefault="003A0178">
            <w:pPr>
              <w:jc w:val="right"/>
              <w:rPr>
                <w:rFonts w:ascii="Times New Roman" w:hAnsi="Times New Roman"/>
                <w:color w:val="000000"/>
                <w:sz w:val="20"/>
                <w:szCs w:val="20"/>
              </w:rPr>
            </w:pPr>
            <w:r w:rsidRPr="003A0178">
              <w:rPr>
                <w:rFonts w:ascii="Times New Roman" w:hAnsi="Times New Roman"/>
                <w:color w:val="000000"/>
                <w:sz w:val="20"/>
                <w:szCs w:val="20"/>
              </w:rPr>
              <w:t>1029403,00</w:t>
            </w:r>
          </w:p>
        </w:tc>
      </w:tr>
    </w:tbl>
    <w:p w:rsidR="006B675B" w:rsidRPr="00020345" w:rsidRDefault="00171B34" w:rsidP="00206139">
      <w:pPr>
        <w:spacing w:after="0"/>
        <w:ind w:firstLine="426"/>
        <w:jc w:val="both"/>
        <w:rPr>
          <w:rFonts w:ascii="Times New Roman" w:hAnsi="Times New Roman"/>
          <w:sz w:val="20"/>
          <w:szCs w:val="20"/>
        </w:rPr>
      </w:pPr>
      <w:r w:rsidRPr="003A0178">
        <w:rPr>
          <w:rFonts w:ascii="Times New Roman" w:hAnsi="Times New Roman"/>
          <w:sz w:val="20"/>
          <w:szCs w:val="20"/>
        </w:rPr>
        <w:t xml:space="preserve">В целях экономии денежных средств целесообразно опираться на цены Поставщика № </w:t>
      </w:r>
      <w:r w:rsidR="00135055" w:rsidRPr="003A0178">
        <w:rPr>
          <w:rFonts w:ascii="Times New Roman" w:hAnsi="Times New Roman"/>
          <w:sz w:val="20"/>
          <w:szCs w:val="20"/>
        </w:rPr>
        <w:t>1</w:t>
      </w:r>
      <w:r w:rsidRPr="003A0178">
        <w:rPr>
          <w:rFonts w:ascii="Times New Roman" w:hAnsi="Times New Roman"/>
          <w:sz w:val="20"/>
          <w:szCs w:val="20"/>
        </w:rPr>
        <w:t>, в  связи с этим</w:t>
      </w:r>
      <w:r w:rsidRPr="00020345">
        <w:rPr>
          <w:rFonts w:ascii="Times New Roman" w:hAnsi="Times New Roman"/>
          <w:sz w:val="20"/>
          <w:szCs w:val="20"/>
        </w:rPr>
        <w:t xml:space="preserve"> н</w:t>
      </w:r>
      <w:r w:rsidR="006B675B" w:rsidRPr="00020345">
        <w:rPr>
          <w:rFonts w:ascii="Times New Roman" w:hAnsi="Times New Roman"/>
          <w:sz w:val="20"/>
          <w:szCs w:val="20"/>
        </w:rPr>
        <w:t xml:space="preserve">ачальная (максимальная) цена договора устанавливается в размере </w:t>
      </w:r>
      <w:r w:rsidR="000D0EEF" w:rsidRPr="000D0EEF">
        <w:rPr>
          <w:rFonts w:ascii="Times New Roman" w:hAnsi="Times New Roman"/>
          <w:sz w:val="20"/>
          <w:szCs w:val="20"/>
        </w:rPr>
        <w:t>999</w:t>
      </w:r>
      <w:r w:rsidR="000D0EEF">
        <w:rPr>
          <w:rFonts w:ascii="Times New Roman" w:hAnsi="Times New Roman"/>
          <w:sz w:val="20"/>
          <w:szCs w:val="20"/>
        </w:rPr>
        <w:t xml:space="preserve"> </w:t>
      </w:r>
      <w:r w:rsidR="000D0EEF" w:rsidRPr="000D0EEF">
        <w:rPr>
          <w:rFonts w:ascii="Times New Roman" w:hAnsi="Times New Roman"/>
          <w:sz w:val="20"/>
          <w:szCs w:val="20"/>
        </w:rPr>
        <w:t xml:space="preserve">433,00 </w:t>
      </w:r>
      <w:r w:rsidR="006B675B" w:rsidRPr="00020345">
        <w:rPr>
          <w:rFonts w:ascii="Times New Roman" w:hAnsi="Times New Roman"/>
          <w:sz w:val="20"/>
          <w:szCs w:val="20"/>
        </w:rPr>
        <w:t>(</w:t>
      </w:r>
      <w:r w:rsidR="000D0EEF">
        <w:rPr>
          <w:rFonts w:ascii="Times New Roman" w:hAnsi="Times New Roman"/>
          <w:sz w:val="20"/>
          <w:szCs w:val="20"/>
        </w:rPr>
        <w:t>девятьсот девяносто девять тысяч четыреста тридцать три</w:t>
      </w:r>
      <w:r w:rsidR="006B675B" w:rsidRPr="00020345">
        <w:rPr>
          <w:rFonts w:ascii="Times New Roman" w:hAnsi="Times New Roman"/>
          <w:sz w:val="20"/>
          <w:szCs w:val="20"/>
        </w:rPr>
        <w:t xml:space="preserve">) рублей, 00 копеек. </w:t>
      </w:r>
    </w:p>
    <w:p w:rsidR="006B675B" w:rsidRPr="00020345" w:rsidRDefault="006B675B" w:rsidP="00206139">
      <w:pPr>
        <w:numPr>
          <w:ilvl w:val="0"/>
          <w:numId w:val="3"/>
        </w:numPr>
        <w:spacing w:after="0" w:line="240" w:lineRule="auto"/>
        <w:ind w:left="0" w:firstLine="360"/>
        <w:contextualSpacing/>
        <w:jc w:val="both"/>
        <w:rPr>
          <w:rFonts w:ascii="Times New Roman" w:hAnsi="Times New Roman"/>
          <w:sz w:val="20"/>
          <w:szCs w:val="20"/>
          <w:lang w:eastAsia="ru-RU"/>
        </w:rPr>
      </w:pPr>
      <w:r w:rsidRPr="00020345">
        <w:rPr>
          <w:rFonts w:ascii="Times New Roman" w:hAnsi="Times New Roman"/>
          <w:b/>
          <w:sz w:val="20"/>
          <w:szCs w:val="20"/>
          <w:lang w:eastAsia="ru-RU"/>
        </w:rPr>
        <w:t xml:space="preserve">форма, сроки и порядок оплаты товара, работы, услуги: </w:t>
      </w:r>
    </w:p>
    <w:p w:rsidR="006B675B" w:rsidRPr="00020345" w:rsidRDefault="00CB3805" w:rsidP="00206139">
      <w:pPr>
        <w:spacing w:after="0" w:line="240" w:lineRule="auto"/>
        <w:ind w:firstLine="360"/>
        <w:contextualSpacing/>
        <w:jc w:val="both"/>
        <w:rPr>
          <w:rFonts w:ascii="Times New Roman" w:hAnsi="Times New Roman"/>
          <w:sz w:val="20"/>
          <w:szCs w:val="20"/>
          <w:lang w:eastAsia="ru-RU"/>
        </w:rPr>
      </w:pPr>
      <w:r w:rsidRPr="00020345">
        <w:rPr>
          <w:rFonts w:ascii="Times New Roman" w:hAnsi="Times New Roman"/>
          <w:sz w:val="20"/>
          <w:szCs w:val="20"/>
          <w:lang w:eastAsia="ru-RU"/>
        </w:rPr>
        <w:t xml:space="preserve">Оплата производится по факту поставки и приемки товара в течение </w:t>
      </w:r>
      <w:r w:rsidR="00020345">
        <w:rPr>
          <w:rFonts w:ascii="Times New Roman" w:hAnsi="Times New Roman"/>
          <w:sz w:val="20"/>
          <w:szCs w:val="20"/>
          <w:lang w:eastAsia="ru-RU"/>
        </w:rPr>
        <w:t>30</w:t>
      </w:r>
      <w:r w:rsidRPr="00020345">
        <w:rPr>
          <w:rFonts w:ascii="Times New Roman" w:hAnsi="Times New Roman"/>
          <w:sz w:val="20"/>
          <w:szCs w:val="20"/>
          <w:lang w:eastAsia="ru-RU"/>
        </w:rPr>
        <w:t xml:space="preserve"> (</w:t>
      </w:r>
      <w:r w:rsidR="00020345">
        <w:rPr>
          <w:rFonts w:ascii="Times New Roman" w:hAnsi="Times New Roman"/>
          <w:sz w:val="20"/>
          <w:szCs w:val="20"/>
          <w:lang w:eastAsia="ru-RU"/>
        </w:rPr>
        <w:t>тридцати</w:t>
      </w:r>
      <w:r w:rsidRPr="00020345">
        <w:rPr>
          <w:rFonts w:ascii="Times New Roman" w:hAnsi="Times New Roman"/>
          <w:sz w:val="20"/>
          <w:szCs w:val="20"/>
          <w:lang w:eastAsia="ru-RU"/>
        </w:rPr>
        <w:t>) календарных дней с момента подписания акта приема-передачи Товара, но не позднее 25.12.2015 года. При наличии надлежаще оформленных документов, подтверждающих поставку и приемку товара.</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B675B" w:rsidRPr="00020345" w:rsidRDefault="003A5DE1" w:rsidP="00FC7A2A">
      <w:pPr>
        <w:spacing w:after="0" w:line="240" w:lineRule="auto"/>
        <w:ind w:right="128" w:firstLine="251"/>
        <w:jc w:val="both"/>
        <w:rPr>
          <w:rFonts w:ascii="Times New Roman" w:hAnsi="Times New Roman"/>
          <w:sz w:val="20"/>
          <w:szCs w:val="20"/>
          <w:lang w:eastAsia="ru-RU"/>
        </w:rPr>
      </w:pPr>
      <w:r w:rsidRPr="00020345">
        <w:rPr>
          <w:rFonts w:ascii="Times New Roman" w:hAnsi="Times New Roman"/>
          <w:sz w:val="20"/>
          <w:szCs w:val="20"/>
          <w:lang w:eastAsia="ru-RU"/>
        </w:rPr>
        <w:t xml:space="preserve">Цена договора </w:t>
      </w:r>
      <w:r w:rsidR="00020345" w:rsidRPr="00020345">
        <w:rPr>
          <w:rFonts w:ascii="Times New Roman" w:hAnsi="Times New Roman"/>
          <w:sz w:val="20"/>
          <w:szCs w:val="20"/>
          <w:lang w:eastAsia="ru-RU"/>
        </w:rPr>
        <w:t xml:space="preserve">должна включать стоимость Товара, расходы,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w:t>
      </w:r>
      <w:r w:rsidR="00020345">
        <w:rPr>
          <w:rFonts w:ascii="Times New Roman" w:hAnsi="Times New Roman"/>
          <w:sz w:val="20"/>
          <w:szCs w:val="20"/>
          <w:lang w:eastAsia="ru-RU"/>
        </w:rPr>
        <w:t>Договора</w:t>
      </w:r>
      <w:r w:rsidR="006B675B" w:rsidRPr="00020345">
        <w:rPr>
          <w:rFonts w:ascii="Times New Roman" w:hAnsi="Times New Roman"/>
          <w:sz w:val="20"/>
          <w:szCs w:val="20"/>
          <w:lang w:eastAsia="ru-RU"/>
        </w:rPr>
        <w:t xml:space="preserve">. </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порядок, место, дата начала и дата окончания срока подачи заявок на участие в закупке: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bCs/>
          <w:sz w:val="20"/>
          <w:szCs w:val="20"/>
          <w:lang w:eastAsia="ru-RU"/>
        </w:rPr>
        <w:t>З</w:t>
      </w:r>
      <w:r w:rsidRPr="00020345">
        <w:rPr>
          <w:rFonts w:ascii="Times New Roman" w:hAnsi="Times New Roman"/>
          <w:sz w:val="20"/>
          <w:szCs w:val="20"/>
          <w:lang w:eastAsia="ru-RU"/>
        </w:rPr>
        <w:t xml:space="preserve">аявки на участие в запросе цен (котировок) подаются по адресу: 664049, г.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highlight w:val="yellow"/>
          <w:lang w:eastAsia="ru-RU"/>
        </w:rPr>
      </w:pPr>
      <w:r w:rsidRPr="00020345">
        <w:rPr>
          <w:rFonts w:ascii="Times New Roman" w:hAnsi="Times New Roman"/>
          <w:sz w:val="20"/>
          <w:szCs w:val="20"/>
          <w:lang w:eastAsia="ru-RU"/>
        </w:rPr>
        <w:t>Дата начала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70621A" w:rsidRPr="00020345">
        <w:rPr>
          <w:rFonts w:ascii="Times New Roman" w:hAnsi="Times New Roman"/>
          <w:sz w:val="20"/>
          <w:szCs w:val="20"/>
          <w:lang w:eastAsia="ru-RU"/>
        </w:rPr>
        <w:t xml:space="preserve">: </w:t>
      </w:r>
      <w:r w:rsidR="00B430C0">
        <w:rPr>
          <w:rFonts w:ascii="Times New Roman" w:hAnsi="Times New Roman"/>
          <w:sz w:val="20"/>
          <w:szCs w:val="20"/>
          <w:lang w:eastAsia="ru-RU"/>
        </w:rPr>
        <w:t>19.10</w:t>
      </w:r>
      <w:r w:rsidR="00DA4C6A" w:rsidRPr="00020345">
        <w:rPr>
          <w:rFonts w:ascii="Times New Roman" w:hAnsi="Times New Roman"/>
          <w:sz w:val="20"/>
          <w:szCs w:val="20"/>
          <w:lang w:eastAsia="ru-RU"/>
        </w:rPr>
        <w:t xml:space="preserve">.2015 </w:t>
      </w:r>
      <w:r w:rsidR="0070621A" w:rsidRPr="00020345">
        <w:rPr>
          <w:rFonts w:ascii="Times New Roman" w:hAnsi="Times New Roman"/>
          <w:sz w:val="20"/>
          <w:szCs w:val="20"/>
          <w:lang w:eastAsia="ru-RU"/>
        </w:rPr>
        <w:t>г.</w:t>
      </w:r>
      <w:r w:rsidRPr="00020345">
        <w:rPr>
          <w:rFonts w:ascii="Times New Roman" w:hAnsi="Times New Roman"/>
          <w:sz w:val="20"/>
          <w:szCs w:val="20"/>
          <w:lang w:eastAsia="ru-RU"/>
        </w:rPr>
        <w:t xml:space="preserve">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Дата окончания подачи</w:t>
      </w:r>
      <w:r w:rsidRPr="00020345">
        <w:rPr>
          <w:rFonts w:ascii="Times New Roman" w:hAnsi="Times New Roman"/>
          <w:bCs/>
          <w:sz w:val="20"/>
          <w:szCs w:val="20"/>
          <w:lang w:eastAsia="ru-RU"/>
        </w:rPr>
        <w:t xml:space="preserve"> з</w:t>
      </w:r>
      <w:r w:rsidRPr="00020345">
        <w:rPr>
          <w:rFonts w:ascii="Times New Roman" w:hAnsi="Times New Roman"/>
          <w:sz w:val="20"/>
          <w:szCs w:val="20"/>
          <w:lang w:eastAsia="ru-RU"/>
        </w:rPr>
        <w:t>аявок на участие в запросе цен (котировок)</w:t>
      </w:r>
      <w:r w:rsidR="00DA4C6A" w:rsidRPr="00020345">
        <w:rPr>
          <w:rFonts w:ascii="Times New Roman" w:hAnsi="Times New Roman"/>
          <w:sz w:val="20"/>
          <w:szCs w:val="20"/>
          <w:lang w:eastAsia="ru-RU"/>
        </w:rPr>
        <w:t xml:space="preserve"> </w:t>
      </w:r>
      <w:r w:rsidR="00B430C0">
        <w:rPr>
          <w:rFonts w:ascii="Times New Roman" w:hAnsi="Times New Roman"/>
          <w:sz w:val="20"/>
          <w:szCs w:val="20"/>
          <w:lang w:eastAsia="ru-RU"/>
        </w:rPr>
        <w:t>27.10</w:t>
      </w:r>
      <w:bookmarkStart w:id="0" w:name="_GoBack"/>
      <w:bookmarkEnd w:id="0"/>
      <w:r w:rsidR="00DA4C6A" w:rsidRPr="00020345">
        <w:rPr>
          <w:rFonts w:ascii="Times New Roman" w:hAnsi="Times New Roman"/>
          <w:sz w:val="20"/>
          <w:szCs w:val="20"/>
          <w:lang w:eastAsia="ru-RU"/>
        </w:rPr>
        <w:t>.2015</w:t>
      </w:r>
      <w:r w:rsidRPr="00020345">
        <w:rPr>
          <w:rFonts w:ascii="Times New Roman" w:hAnsi="Times New Roman"/>
          <w:sz w:val="20"/>
          <w:szCs w:val="20"/>
          <w:lang w:eastAsia="ru-RU"/>
        </w:rPr>
        <w:t xml:space="preserve"> г.</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6B675B" w:rsidRPr="00020345" w:rsidRDefault="003A5DE1"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П</w:t>
      </w:r>
      <w:r w:rsidR="006B675B" w:rsidRPr="00020345">
        <w:rPr>
          <w:rFonts w:ascii="Times New Roman" w:hAnsi="Times New Roman"/>
          <w:sz w:val="20"/>
          <w:szCs w:val="20"/>
          <w:lang w:eastAsia="ru-RU"/>
        </w:rPr>
        <w:t>редусмотрено.</w:t>
      </w:r>
    </w:p>
    <w:p w:rsidR="006B675B" w:rsidRPr="00020345" w:rsidRDefault="006B675B" w:rsidP="00FC7A2A">
      <w:pPr>
        <w:numPr>
          <w:ilvl w:val="0"/>
          <w:numId w:val="3"/>
        </w:numPr>
        <w:tabs>
          <w:tab w:val="left" w:pos="900"/>
        </w:tabs>
        <w:spacing w:after="0" w:line="240" w:lineRule="auto"/>
        <w:ind w:firstLine="360"/>
        <w:contextualSpacing/>
        <w:jc w:val="both"/>
        <w:rPr>
          <w:rFonts w:ascii="Times New Roman" w:hAnsi="Times New Roman"/>
          <w:b/>
          <w:sz w:val="20"/>
          <w:szCs w:val="20"/>
          <w:lang w:eastAsia="ru-RU"/>
        </w:rPr>
      </w:pPr>
      <w:r w:rsidRPr="00020345">
        <w:rPr>
          <w:rFonts w:ascii="Times New Roman" w:hAnsi="Times New Roman"/>
          <w:b/>
          <w:sz w:val="20"/>
          <w:szCs w:val="20"/>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B675B" w:rsidRPr="00020345" w:rsidRDefault="006B675B" w:rsidP="00FC7A2A">
      <w:pPr>
        <w:tabs>
          <w:tab w:val="left" w:pos="540"/>
          <w:tab w:val="left" w:pos="90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675B" w:rsidRPr="00020345" w:rsidRDefault="006B675B" w:rsidP="00FC7A2A">
      <w:pPr>
        <w:tabs>
          <w:tab w:val="left" w:pos="900"/>
        </w:tabs>
        <w:spacing w:after="0" w:line="240" w:lineRule="auto"/>
        <w:ind w:firstLine="426"/>
        <w:contextualSpacing/>
        <w:jc w:val="both"/>
        <w:rPr>
          <w:rFonts w:ascii="Times New Roman" w:hAnsi="Times New Roman"/>
          <w:b/>
          <w:sz w:val="20"/>
          <w:szCs w:val="20"/>
          <w:lang w:eastAsia="ru-RU"/>
        </w:rPr>
      </w:pPr>
      <w:r w:rsidRPr="00020345">
        <w:rPr>
          <w:rFonts w:ascii="Times New Roman" w:hAnsi="Times New Roman"/>
          <w:sz w:val="20"/>
          <w:szCs w:val="20"/>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6B675B" w:rsidRPr="00020345"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020345">
        <w:rPr>
          <w:rFonts w:ascii="Times New Roman" w:hAnsi="Times New Roman"/>
          <w:b/>
          <w:sz w:val="20"/>
          <w:szCs w:val="20"/>
          <w:lang w:eastAsia="ru-RU"/>
        </w:rPr>
        <w:t>место и дата рассмотрения предложений (заявок) участников закупки и подведения итогов закупки</w:t>
      </w:r>
      <w:r w:rsidRPr="00020345">
        <w:rPr>
          <w:rFonts w:ascii="Times New Roman" w:hAnsi="Times New Roman"/>
          <w:sz w:val="20"/>
          <w:szCs w:val="20"/>
          <w:lang w:eastAsia="ru-RU"/>
        </w:rPr>
        <w:t>:</w:t>
      </w:r>
    </w:p>
    <w:p w:rsidR="006B675B" w:rsidRPr="00020345" w:rsidRDefault="006B675B" w:rsidP="00FC7A2A">
      <w:pPr>
        <w:tabs>
          <w:tab w:val="left" w:pos="0"/>
        </w:tabs>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6B675B" w:rsidRPr="00020345" w:rsidRDefault="006B675B" w:rsidP="008D6BB5">
      <w:pPr>
        <w:numPr>
          <w:ilvl w:val="0"/>
          <w:numId w:val="3"/>
        </w:numPr>
        <w:tabs>
          <w:tab w:val="left" w:pos="900"/>
        </w:tabs>
        <w:spacing w:after="0" w:line="240" w:lineRule="auto"/>
        <w:ind w:left="0" w:firstLine="567"/>
        <w:contextualSpacing/>
        <w:jc w:val="both"/>
        <w:rPr>
          <w:rFonts w:ascii="Times New Roman" w:hAnsi="Times New Roman"/>
          <w:b/>
          <w:sz w:val="20"/>
          <w:szCs w:val="20"/>
          <w:lang w:eastAsia="ru-RU"/>
        </w:rPr>
      </w:pPr>
      <w:r w:rsidRPr="00020345">
        <w:rPr>
          <w:rFonts w:ascii="Times New Roman" w:hAnsi="Times New Roman"/>
          <w:b/>
          <w:sz w:val="20"/>
          <w:szCs w:val="20"/>
          <w:lang w:eastAsia="ru-RU"/>
        </w:rPr>
        <w:t>порядок оценки и сопоставления заявок на участие в закупке:</w:t>
      </w:r>
    </w:p>
    <w:p w:rsidR="006B675B" w:rsidRPr="00020345" w:rsidRDefault="006B675B" w:rsidP="00FC7A2A">
      <w:pPr>
        <w:spacing w:after="0" w:line="240" w:lineRule="auto"/>
        <w:ind w:firstLine="426"/>
        <w:contextualSpacing/>
        <w:jc w:val="both"/>
        <w:rPr>
          <w:rFonts w:ascii="Times New Roman" w:hAnsi="Times New Roman"/>
          <w:sz w:val="20"/>
          <w:szCs w:val="20"/>
          <w:lang w:eastAsia="ru-RU"/>
        </w:rPr>
      </w:pPr>
      <w:r w:rsidRPr="00020345">
        <w:rPr>
          <w:rFonts w:ascii="Times New Roman" w:hAnsi="Times New Roman"/>
          <w:sz w:val="20"/>
          <w:szCs w:val="20"/>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6B675B" w:rsidRPr="00020345" w:rsidRDefault="006B675B" w:rsidP="008D6BB5">
      <w:pPr>
        <w:numPr>
          <w:ilvl w:val="0"/>
          <w:numId w:val="3"/>
        </w:numPr>
        <w:tabs>
          <w:tab w:val="left" w:pos="900"/>
        </w:tabs>
        <w:spacing w:after="0" w:line="240" w:lineRule="auto"/>
        <w:ind w:left="0" w:firstLine="426"/>
        <w:contextualSpacing/>
        <w:jc w:val="both"/>
        <w:rPr>
          <w:rFonts w:ascii="Times New Roman" w:hAnsi="Times New Roman"/>
          <w:b/>
          <w:sz w:val="20"/>
          <w:szCs w:val="20"/>
          <w:lang w:eastAsia="ru-RU"/>
        </w:rPr>
      </w:pPr>
      <w:r w:rsidRPr="00020345">
        <w:rPr>
          <w:rFonts w:ascii="Times New Roman" w:hAnsi="Times New Roman"/>
          <w:b/>
          <w:sz w:val="20"/>
          <w:szCs w:val="20"/>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B675B" w:rsidRPr="00020345" w:rsidRDefault="006B675B" w:rsidP="008D6BB5">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6B675B" w:rsidP="008D6BB5">
      <w:pPr>
        <w:numPr>
          <w:ilvl w:val="0"/>
          <w:numId w:val="3"/>
        </w:numPr>
        <w:spacing w:after="0" w:line="240" w:lineRule="auto"/>
        <w:ind w:left="0" w:firstLine="426"/>
        <w:contextualSpacing/>
        <w:jc w:val="both"/>
        <w:rPr>
          <w:rFonts w:ascii="Times New Roman" w:hAnsi="Times New Roman"/>
          <w:b/>
          <w:sz w:val="20"/>
          <w:szCs w:val="20"/>
          <w:lang w:eastAsia="ru-RU"/>
        </w:rPr>
      </w:pPr>
      <w:r w:rsidRPr="00020345">
        <w:rPr>
          <w:rFonts w:ascii="Times New Roman" w:hAnsi="Times New Roman"/>
          <w:b/>
          <w:sz w:val="20"/>
          <w:szCs w:val="20"/>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B675B" w:rsidRPr="00020345" w:rsidRDefault="006B675B" w:rsidP="00FC7A2A">
      <w:pPr>
        <w:spacing w:after="0" w:line="240" w:lineRule="auto"/>
        <w:ind w:left="720"/>
        <w:contextualSpacing/>
        <w:rPr>
          <w:rFonts w:ascii="Times New Roman" w:hAnsi="Times New Roman"/>
          <w:sz w:val="20"/>
          <w:szCs w:val="20"/>
          <w:lang w:eastAsia="ru-RU"/>
        </w:rPr>
      </w:pPr>
      <w:r w:rsidRPr="00020345">
        <w:rPr>
          <w:rFonts w:ascii="Times New Roman" w:hAnsi="Times New Roman"/>
          <w:sz w:val="20"/>
          <w:szCs w:val="20"/>
          <w:lang w:eastAsia="ru-RU"/>
        </w:rPr>
        <w:t>не предусмотрено</w:t>
      </w:r>
    </w:p>
    <w:p w:rsidR="006B675B" w:rsidRPr="00020345" w:rsidRDefault="006B675B" w:rsidP="00FC7A2A">
      <w:pPr>
        <w:numPr>
          <w:ilvl w:val="0"/>
          <w:numId w:val="3"/>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срок заключения договора: </w:t>
      </w:r>
    </w:p>
    <w:p w:rsidR="006B675B" w:rsidRPr="00020345" w:rsidRDefault="006B675B" w:rsidP="00FC7A2A">
      <w:pPr>
        <w:spacing w:after="0" w:line="240" w:lineRule="auto"/>
        <w:ind w:firstLine="426"/>
        <w:contextualSpacing/>
        <w:rPr>
          <w:rFonts w:ascii="Times New Roman" w:hAnsi="Times New Roman"/>
          <w:sz w:val="20"/>
          <w:szCs w:val="20"/>
          <w:lang w:eastAsia="ru-RU"/>
        </w:rPr>
      </w:pPr>
      <w:r w:rsidRPr="00020345">
        <w:rPr>
          <w:rFonts w:ascii="Times New Roman" w:hAnsi="Times New Roman"/>
          <w:sz w:val="20"/>
          <w:szCs w:val="20"/>
          <w:lang w:eastAsia="ru-RU"/>
        </w:rPr>
        <w:t>Договор заключается не позднее десяти дней со дня подписания протокола.</w:t>
      </w:r>
    </w:p>
    <w:p w:rsidR="006B675B" w:rsidRPr="00020345" w:rsidRDefault="006B675B" w:rsidP="00FC7A2A">
      <w:pPr>
        <w:numPr>
          <w:ilvl w:val="0"/>
          <w:numId w:val="3"/>
        </w:num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прочие условия:         </w:t>
      </w:r>
    </w:p>
    <w:p w:rsidR="006B675B" w:rsidRPr="00020345" w:rsidRDefault="006B675B" w:rsidP="00FC7A2A">
      <w:pPr>
        <w:spacing w:after="0" w:line="240" w:lineRule="auto"/>
        <w:ind w:firstLine="540"/>
        <w:contextualSpacing/>
        <w:jc w:val="both"/>
        <w:rPr>
          <w:rFonts w:ascii="Times New Roman" w:hAnsi="Times New Roman"/>
          <w:sz w:val="20"/>
          <w:szCs w:val="20"/>
          <w:lang w:eastAsia="ru-RU"/>
        </w:rPr>
      </w:pPr>
      <w:r w:rsidRPr="00020345">
        <w:rPr>
          <w:rFonts w:ascii="Times New Roman" w:hAnsi="Times New Roman"/>
          <w:sz w:val="20"/>
          <w:szCs w:val="20"/>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6B675B" w:rsidRPr="00020345" w:rsidRDefault="006B675B" w:rsidP="008D6BB5">
      <w:pPr>
        <w:pStyle w:val="a5"/>
        <w:numPr>
          <w:ilvl w:val="0"/>
          <w:numId w:val="3"/>
        </w:numPr>
        <w:spacing w:after="0" w:line="240" w:lineRule="auto"/>
        <w:jc w:val="both"/>
        <w:rPr>
          <w:rFonts w:ascii="Times New Roman" w:hAnsi="Times New Roman"/>
          <w:b/>
          <w:color w:val="FF0000"/>
          <w:sz w:val="20"/>
          <w:szCs w:val="20"/>
          <w:lang w:eastAsia="ru-RU"/>
        </w:rPr>
      </w:pPr>
      <w:r w:rsidRPr="00020345">
        <w:rPr>
          <w:rFonts w:ascii="Times New Roman" w:hAnsi="Times New Roman"/>
          <w:b/>
          <w:color w:val="FF0000"/>
          <w:sz w:val="20"/>
          <w:szCs w:val="20"/>
          <w:lang w:eastAsia="ru-RU"/>
        </w:rPr>
        <w:t>приложения:</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Приложение № 1 форма заявки на участие в запросе цен (котировок). </w:t>
      </w:r>
    </w:p>
    <w:p w:rsidR="006B675B" w:rsidRPr="00020345" w:rsidRDefault="006B675B" w:rsidP="008D6BB5">
      <w:pPr>
        <w:pStyle w:val="a5"/>
        <w:spacing w:after="0" w:line="240" w:lineRule="auto"/>
        <w:jc w:val="both"/>
        <w:rPr>
          <w:rFonts w:ascii="Times New Roman" w:hAnsi="Times New Roman"/>
          <w:color w:val="FF0000"/>
          <w:sz w:val="20"/>
          <w:szCs w:val="20"/>
          <w:lang w:eastAsia="ru-RU"/>
        </w:rPr>
      </w:pPr>
      <w:r w:rsidRPr="00020345">
        <w:rPr>
          <w:rFonts w:ascii="Times New Roman" w:hAnsi="Times New Roman"/>
          <w:color w:val="FF0000"/>
          <w:sz w:val="20"/>
          <w:szCs w:val="20"/>
          <w:lang w:eastAsia="ru-RU"/>
        </w:rPr>
        <w:t>Приложение № 2 проект договора.</w:t>
      </w:r>
    </w:p>
    <w:p w:rsidR="006B675B" w:rsidRPr="00020345" w:rsidRDefault="006B675B" w:rsidP="00FC7A2A">
      <w:pPr>
        <w:spacing w:after="0" w:line="240" w:lineRule="auto"/>
        <w:rPr>
          <w:rFonts w:ascii="Times New Roman" w:hAnsi="Times New Roman"/>
          <w:color w:val="FF0000"/>
          <w:sz w:val="20"/>
          <w:szCs w:val="20"/>
          <w:lang w:eastAsia="ru-RU"/>
        </w:rPr>
      </w:pPr>
      <w:r w:rsidRPr="00020345">
        <w:rPr>
          <w:rFonts w:ascii="Times New Roman" w:hAnsi="Times New Roman"/>
          <w:color w:val="FF0000"/>
          <w:sz w:val="20"/>
          <w:szCs w:val="20"/>
          <w:lang w:eastAsia="ru-RU"/>
        </w:rPr>
        <w:t xml:space="preserve"> </w:t>
      </w:r>
    </w:p>
    <w:p w:rsidR="006B675B" w:rsidRPr="00020345" w:rsidRDefault="006B675B" w:rsidP="00FC7A2A">
      <w:pPr>
        <w:spacing w:after="0" w:line="240" w:lineRule="auto"/>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p>
    <w:p w:rsidR="006B675B" w:rsidRPr="00020345" w:rsidRDefault="006B675B" w:rsidP="00304740">
      <w:pPr>
        <w:rPr>
          <w:rFonts w:ascii="Times New Roman" w:hAnsi="Times New Roman"/>
          <w:sz w:val="20"/>
          <w:szCs w:val="20"/>
          <w:lang w:eastAsia="ru-RU"/>
        </w:rPr>
      </w:pPr>
      <w:r w:rsidRPr="00020345">
        <w:rPr>
          <w:rFonts w:ascii="Times New Roman" w:hAnsi="Times New Roman"/>
          <w:sz w:val="20"/>
          <w:szCs w:val="20"/>
          <w:lang w:eastAsia="ru-RU"/>
        </w:rPr>
        <w:br w:type="page"/>
      </w:r>
    </w:p>
    <w:p w:rsidR="006B675B" w:rsidRPr="00020345" w:rsidRDefault="006B675B" w:rsidP="00A44B91">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Приложение № 1</w:t>
      </w:r>
    </w:p>
    <w:p w:rsidR="006B675B" w:rsidRPr="00020345" w:rsidRDefault="006B675B" w:rsidP="00FC7A2A">
      <w:pPr>
        <w:spacing w:after="0" w:line="240" w:lineRule="auto"/>
        <w:jc w:val="right"/>
        <w:rPr>
          <w:rFonts w:ascii="Times New Roman" w:hAnsi="Times New Roman"/>
          <w:sz w:val="20"/>
          <w:szCs w:val="20"/>
          <w:lang w:eastAsia="ru-RU"/>
        </w:rPr>
      </w:pPr>
    </w:p>
    <w:p w:rsidR="003A5DE1" w:rsidRPr="00020345" w:rsidRDefault="003A5DE1" w:rsidP="003A5DE1">
      <w:pPr>
        <w:spacing w:after="0" w:line="240" w:lineRule="auto"/>
        <w:jc w:val="right"/>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ФОРМА №1</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 xml:space="preserve">ЗАЯВКА НА УЧАСТИЕ В ЗАПРОСЕ ЦЕН (КОТИРОВОК) </w:t>
      </w:r>
    </w:p>
    <w:p w:rsidR="003A5DE1" w:rsidRPr="00020345" w:rsidRDefault="003A5DE1" w:rsidP="003A5DE1">
      <w:pPr>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 xml:space="preserve">НА ПРАВО ЗАКЛЮЧЕНИЯ ДОГОВОРА </w:t>
      </w:r>
    </w:p>
    <w:p w:rsidR="003A5DE1" w:rsidRPr="00020345" w:rsidRDefault="003A5DE1" w:rsidP="003A5DE1">
      <w:pPr>
        <w:suppressAutoHyphens/>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НА ПОСТАВКУ  __________________________ № ____________</w:t>
      </w:r>
    </w:p>
    <w:p w:rsidR="003A5DE1" w:rsidRPr="00020345" w:rsidRDefault="003A5DE1" w:rsidP="003A5DE1">
      <w:pPr>
        <w:shd w:val="clear" w:color="auto" w:fill="FFFFFF"/>
        <w:suppressAutoHyphens/>
        <w:spacing w:after="0" w:line="240" w:lineRule="auto"/>
        <w:jc w:val="center"/>
        <w:rPr>
          <w:rFonts w:ascii="Times New Roman" w:hAnsi="Times New Roman"/>
          <w:b/>
          <w:sz w:val="20"/>
          <w:szCs w:val="20"/>
          <w:lang w:eastAsia="ru-RU"/>
        </w:rPr>
      </w:pPr>
    </w:p>
    <w:p w:rsidR="003A5DE1" w:rsidRPr="00020345" w:rsidRDefault="003A5DE1" w:rsidP="003A5DE1">
      <w:pPr>
        <w:shd w:val="clear" w:color="auto" w:fill="FFFFFF"/>
        <w:suppressAutoHyphens/>
        <w:spacing w:after="0" w:line="240" w:lineRule="auto"/>
        <w:jc w:val="center"/>
        <w:rPr>
          <w:rFonts w:ascii="Times New Roman" w:hAnsi="Times New Roman"/>
          <w:b/>
          <w:color w:val="000000"/>
          <w:sz w:val="20"/>
          <w:szCs w:val="20"/>
          <w:lang w:eastAsia="ru-RU"/>
        </w:rPr>
      </w:pPr>
      <w:r w:rsidRPr="00020345">
        <w:rPr>
          <w:rFonts w:ascii="Times New Roman" w:hAnsi="Times New Roman"/>
          <w:b/>
          <w:sz w:val="20"/>
          <w:szCs w:val="20"/>
          <w:lang w:eastAsia="ru-RU"/>
        </w:rPr>
        <w:t xml:space="preserve">ДЛЯ НУЖД ГБУЗ «ИОКБ»   </w:t>
      </w:r>
    </w:p>
    <w:p w:rsidR="003A5DE1" w:rsidRPr="00020345" w:rsidRDefault="003A5DE1" w:rsidP="003A5DE1">
      <w:pPr>
        <w:suppressAutoHyphens/>
        <w:spacing w:after="0" w:line="240" w:lineRule="auto"/>
        <w:jc w:val="both"/>
        <w:rPr>
          <w:rFonts w:ascii="Times New Roman" w:hAnsi="Times New Roman"/>
          <w:b/>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Заказчик:</w:t>
      </w:r>
      <w:r w:rsidRPr="00020345">
        <w:rPr>
          <w:rFonts w:ascii="Times New Roman" w:hAnsi="Times New Roman"/>
          <w:sz w:val="20"/>
          <w:szCs w:val="20"/>
          <w:lang w:eastAsia="ru-RU"/>
        </w:rPr>
        <w:t xml:space="preserve"> </w:t>
      </w:r>
      <w:r w:rsidRPr="00020345">
        <w:rPr>
          <w:rFonts w:ascii="Times New Roman" w:hAnsi="Times New Roman"/>
          <w:b/>
          <w:sz w:val="20"/>
          <w:szCs w:val="20"/>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autoSpaceDE w:val="0"/>
        <w:autoSpaceDN w:val="0"/>
        <w:adjustRightInd w:val="0"/>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Заявитель</w:t>
      </w:r>
      <w:r w:rsidRPr="00020345">
        <w:rPr>
          <w:rFonts w:ascii="Times New Roman" w:hAnsi="Times New Roman"/>
          <w:color w:val="000000"/>
          <w:sz w:val="20"/>
          <w:szCs w:val="20"/>
          <w:lang w:eastAsia="ru-RU"/>
        </w:rPr>
        <w:t xml:space="preserve">:___________________________________________________________________________________                                                                                               </w:t>
      </w:r>
    </w:p>
    <w:p w:rsidR="003A5DE1" w:rsidRPr="00020345" w:rsidRDefault="003A5DE1" w:rsidP="003A5DE1">
      <w:pPr>
        <w:autoSpaceDE w:val="0"/>
        <w:autoSpaceDN w:val="0"/>
        <w:adjustRightInd w:val="0"/>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участник закупки)</w:t>
      </w: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b/>
          <w:color w:val="000000"/>
          <w:sz w:val="20"/>
          <w:szCs w:val="20"/>
          <w:lang w:eastAsia="ru-RU"/>
        </w:rPr>
        <w:t>Место нахождения</w:t>
      </w:r>
      <w:r w:rsidRPr="00020345">
        <w:rPr>
          <w:rFonts w:ascii="Times New Roman" w:hAnsi="Times New Roman"/>
          <w:color w:val="000000"/>
          <w:sz w:val="20"/>
          <w:szCs w:val="20"/>
          <w:lang w:eastAsia="ru-RU"/>
        </w:rPr>
        <w:t>: 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(место нахождения </w:t>
      </w:r>
      <w:r w:rsidRPr="00020345">
        <w:rPr>
          <w:rFonts w:ascii="Times New Roman" w:hAnsi="Times New Roman"/>
          <w:i/>
          <w:sz w:val="20"/>
          <w:szCs w:val="20"/>
          <w:lang w:eastAsia="ru-RU"/>
        </w:rPr>
        <w:t>участника закупки</w:t>
      </w:r>
      <w:r w:rsidRPr="00020345">
        <w:rPr>
          <w:rFonts w:ascii="Times New Roman" w:hAnsi="Times New Roman"/>
          <w:i/>
          <w:color w:val="000000"/>
          <w:sz w:val="20"/>
          <w:szCs w:val="20"/>
          <w:lang w:eastAsia="ru-RU"/>
        </w:rPr>
        <w:t>)</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Телефон/факс_________________________________________________________________________________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Электронная почта ____________________________________________________________________________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Зарегистрированный в: ________________________________________________________________________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_____________________________________________________________________________________________</w:t>
      </w:r>
    </w:p>
    <w:p w:rsidR="003A5DE1" w:rsidRPr="00020345" w:rsidRDefault="003A5DE1" w:rsidP="003A5DE1">
      <w:pPr>
        <w:tabs>
          <w:tab w:val="left" w:pos="0"/>
        </w:tabs>
        <w:suppressAutoHyphens/>
        <w:spacing w:after="0" w:line="240" w:lineRule="auto"/>
        <w:jc w:val="center"/>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(место регистрации)</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ИНН_________________________________________________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aps/>
          <w:color w:val="000000"/>
          <w:sz w:val="20"/>
          <w:szCs w:val="20"/>
          <w:lang w:eastAsia="ru-RU"/>
        </w:rPr>
        <w:t>Кпп</w:t>
      </w:r>
      <w:r w:rsidRPr="00020345">
        <w:rPr>
          <w:rFonts w:ascii="Times New Roman" w:hAnsi="Times New Roman"/>
          <w:color w:val="000000"/>
          <w:sz w:val="20"/>
          <w:szCs w:val="20"/>
          <w:lang w:eastAsia="ru-RU"/>
        </w:rPr>
        <w:t xml:space="preserve"> </w:t>
      </w:r>
      <w:r w:rsidRPr="00020345">
        <w:rPr>
          <w:rFonts w:ascii="Times New Roman" w:hAnsi="Times New Roman"/>
          <w:i/>
          <w:color w:val="000000"/>
          <w:sz w:val="20"/>
          <w:szCs w:val="20"/>
          <w:lang w:eastAsia="ru-RU"/>
        </w:rPr>
        <w:t>(для юридических лиц)</w:t>
      </w:r>
      <w:r w:rsidRPr="00020345">
        <w:rPr>
          <w:rFonts w:ascii="Times New Roman" w:hAnsi="Times New Roman"/>
          <w:color w:val="000000"/>
          <w:sz w:val="20"/>
          <w:szCs w:val="20"/>
          <w:lang w:eastAsia="ru-RU"/>
        </w:rPr>
        <w:t xml:space="preserve"> 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Банковские реквизиты:</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р/с____________________________________________к/с_____________________________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наименование банка   ___________________________БИК____________________________</w:t>
      </w:r>
    </w:p>
    <w:p w:rsidR="003A5DE1" w:rsidRPr="00020345" w:rsidRDefault="003A5DE1" w:rsidP="003A5DE1">
      <w:pPr>
        <w:tabs>
          <w:tab w:val="left" w:pos="0"/>
        </w:tabs>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Код ОГРН____________________________________________________________________</w:t>
      </w:r>
    </w:p>
    <w:p w:rsidR="003A5DE1" w:rsidRPr="00020345" w:rsidRDefault="003A5DE1" w:rsidP="003A5DE1">
      <w:pPr>
        <w:tabs>
          <w:tab w:val="left" w:pos="0"/>
          <w:tab w:val="left" w:pos="540"/>
          <w:tab w:val="left" w:pos="900"/>
          <w:tab w:val="left" w:pos="1080"/>
        </w:tabs>
        <w:suppressAutoHyphens/>
        <w:spacing w:after="0" w:line="240" w:lineRule="auto"/>
        <w:jc w:val="center"/>
        <w:rPr>
          <w:rFonts w:ascii="Times New Roman" w:hAnsi="Times New Roman"/>
          <w:b/>
          <w:i/>
          <w:color w:val="000000"/>
          <w:sz w:val="20"/>
          <w:szCs w:val="20"/>
          <w:lang w:eastAsia="ru-RU"/>
        </w:rPr>
      </w:pPr>
    </w:p>
    <w:p w:rsidR="003A5DE1" w:rsidRPr="00020345" w:rsidRDefault="003A5DE1" w:rsidP="003A5DE1">
      <w:pPr>
        <w:suppressAutoHyphens/>
        <w:spacing w:after="0" w:line="240" w:lineRule="auto"/>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1</w:t>
      </w:r>
      <w:r w:rsidRPr="00020345">
        <w:rPr>
          <w:rFonts w:ascii="Times New Roman" w:hAnsi="Times New Roman"/>
          <w:b/>
          <w:sz w:val="20"/>
          <w:szCs w:val="20"/>
          <w:lang w:eastAsia="ru-RU"/>
        </w:rPr>
        <w:t>.</w:t>
      </w:r>
      <w:r w:rsidRPr="00020345">
        <w:rPr>
          <w:rFonts w:ascii="Times New Roman" w:hAnsi="Times New Roman"/>
          <w:sz w:val="20"/>
          <w:szCs w:val="20"/>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020345">
          <w:rPr>
            <w:rFonts w:ascii="Times New Roman" w:hAnsi="Times New Roman"/>
            <w:sz w:val="20"/>
            <w:szCs w:val="20"/>
            <w:u w:val="single"/>
            <w:lang w:eastAsia="ru-RU"/>
          </w:rPr>
          <w:t>www.zakupki.gov.ru</w:t>
        </w:r>
      </w:hyperlink>
      <w:r w:rsidRPr="00020345">
        <w:rPr>
          <w:rFonts w:ascii="Times New Roman" w:hAnsi="Times New Roman"/>
          <w:sz w:val="20"/>
          <w:szCs w:val="20"/>
          <w:lang w:eastAsia="ru-RU"/>
        </w:rPr>
        <w:t xml:space="preserve">), </w:t>
      </w:r>
      <w:r w:rsidRPr="00020345">
        <w:rPr>
          <w:rFonts w:ascii="Times New Roman" w:hAnsi="Times New Roman"/>
          <w:color w:val="000000"/>
          <w:sz w:val="20"/>
          <w:szCs w:val="20"/>
          <w:lang w:eastAsia="ru-RU"/>
        </w:rPr>
        <w:t xml:space="preserve"> мы нижеподписавшиеся, _____________________________________________________________________________________________                              </w:t>
      </w:r>
    </w:p>
    <w:p w:rsidR="003A5DE1" w:rsidRPr="00020345" w:rsidRDefault="003A5DE1" w:rsidP="003A5DE1">
      <w:pPr>
        <w:suppressAutoHyphens/>
        <w:spacing w:after="0" w:line="240" w:lineRule="auto"/>
        <w:jc w:val="center"/>
        <w:rPr>
          <w:rFonts w:ascii="Times New Roman" w:hAnsi="Times New Roman"/>
          <w:color w:val="000000"/>
          <w:sz w:val="20"/>
          <w:szCs w:val="20"/>
          <w:lang w:eastAsia="ru-RU"/>
        </w:rPr>
      </w:pPr>
      <w:r w:rsidRPr="00020345">
        <w:rPr>
          <w:rFonts w:ascii="Times New Roman" w:hAnsi="Times New Roman"/>
          <w:i/>
          <w:color w:val="000000"/>
          <w:sz w:val="20"/>
          <w:szCs w:val="20"/>
          <w:lang w:eastAsia="ru-RU"/>
        </w:rPr>
        <w:t>(наименование должности, Ф.И.О. руководителя либо Ф.И.О. физического лица – участника закупки)</w:t>
      </w:r>
    </w:p>
    <w:p w:rsidR="003A5DE1" w:rsidRPr="00020345" w:rsidRDefault="003A5DE1" w:rsidP="003A5DE1">
      <w:pPr>
        <w:tabs>
          <w:tab w:val="left" w:pos="0"/>
          <w:tab w:val="left" w:pos="54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020345">
        <w:rPr>
          <w:rFonts w:ascii="Times New Roman" w:hAnsi="Times New Roman"/>
          <w:color w:val="000000"/>
          <w:sz w:val="20"/>
          <w:szCs w:val="20"/>
          <w:lang w:eastAsia="ru-RU"/>
        </w:rPr>
        <w:br/>
        <w:t>№ ____________,</w:t>
      </w:r>
      <w:r w:rsidRPr="00020345">
        <w:rPr>
          <w:rFonts w:ascii="Times New Roman" w:hAnsi="Times New Roman"/>
          <w:sz w:val="20"/>
          <w:szCs w:val="20"/>
          <w:lang w:eastAsia="ru-RU"/>
        </w:rPr>
        <w:t xml:space="preserve"> и направляем</w:t>
      </w:r>
      <w:r w:rsidRPr="00020345">
        <w:rPr>
          <w:rFonts w:ascii="Times New Roman" w:hAnsi="Times New Roman"/>
          <w:color w:val="000000"/>
          <w:sz w:val="20"/>
          <w:szCs w:val="20"/>
          <w:lang w:eastAsia="ru-RU"/>
        </w:rPr>
        <w:t xml:space="preserve"> настоящую заявку.</w:t>
      </w:r>
    </w:p>
    <w:p w:rsidR="003A5DE1" w:rsidRPr="00020345" w:rsidRDefault="003A5DE1" w:rsidP="003A5DE1">
      <w:pPr>
        <w:tabs>
          <w:tab w:val="left" w:pos="0"/>
          <w:tab w:val="left" w:pos="360"/>
          <w:tab w:val="left" w:pos="900"/>
          <w:tab w:val="left" w:pos="1080"/>
        </w:tabs>
        <w:suppressAutoHyphens/>
        <w:spacing w:after="0" w:line="240" w:lineRule="auto"/>
        <w:ind w:right="-5"/>
        <w:jc w:val="both"/>
        <w:rPr>
          <w:rFonts w:ascii="Times New Roman" w:hAnsi="Times New Roman"/>
          <w:color w:val="000000"/>
          <w:sz w:val="20"/>
          <w:szCs w:val="20"/>
          <w:lang w:eastAsia="ru-RU"/>
        </w:rPr>
      </w:pPr>
      <w:r w:rsidRPr="00020345">
        <w:rPr>
          <w:rFonts w:ascii="Times New Roman" w:hAnsi="Times New Roman"/>
          <w:b/>
          <w:color w:val="000000"/>
          <w:sz w:val="20"/>
          <w:szCs w:val="20"/>
          <w:lang w:eastAsia="ru-RU"/>
        </w:rPr>
        <w:t>2.</w:t>
      </w:r>
      <w:r w:rsidRPr="00020345">
        <w:rPr>
          <w:rFonts w:ascii="Times New Roman" w:hAnsi="Times New Roman"/>
          <w:color w:val="000000"/>
          <w:sz w:val="20"/>
          <w:szCs w:val="20"/>
          <w:lang w:eastAsia="ru-RU"/>
        </w:rPr>
        <w:t xml:space="preserve"> Мы согласны поставить товар в полном объеме в соответствии с требованиями запроса цен (котировок).</w:t>
      </w:r>
    </w:p>
    <w:p w:rsidR="003A5DE1" w:rsidRPr="00020345" w:rsidRDefault="003A5DE1" w:rsidP="003A5DE1">
      <w:pPr>
        <w:suppressAutoHyphens/>
        <w:autoSpaceDE w:val="0"/>
        <w:autoSpaceDN w:val="0"/>
        <w:adjustRightInd w:val="0"/>
        <w:spacing w:after="0" w:line="240" w:lineRule="auto"/>
        <w:rPr>
          <w:rFonts w:ascii="Times New Roman" w:hAnsi="Times New Roman"/>
          <w:bCs/>
          <w:color w:val="000000"/>
          <w:sz w:val="20"/>
          <w:szCs w:val="20"/>
          <w:lang w:eastAsia="ru-RU"/>
        </w:rPr>
      </w:pPr>
      <w:r w:rsidRPr="00020345">
        <w:rPr>
          <w:rFonts w:ascii="Times New Roman" w:hAnsi="Times New Roman"/>
          <w:b/>
          <w:color w:val="000000"/>
          <w:sz w:val="20"/>
          <w:szCs w:val="20"/>
          <w:lang w:eastAsia="ru-RU"/>
        </w:rPr>
        <w:t>3.</w:t>
      </w:r>
      <w:r w:rsidRPr="00020345">
        <w:rPr>
          <w:rFonts w:ascii="Times New Roman" w:hAnsi="Times New Roman"/>
          <w:color w:val="000000"/>
          <w:sz w:val="20"/>
          <w:szCs w:val="20"/>
          <w:lang w:eastAsia="ru-RU"/>
        </w:rPr>
        <w:t xml:space="preserve"> </w:t>
      </w:r>
      <w:r w:rsidRPr="00020345">
        <w:rPr>
          <w:rFonts w:ascii="Times New Roman" w:hAnsi="Times New Roman"/>
          <w:bCs/>
          <w:color w:val="000000"/>
          <w:sz w:val="20"/>
          <w:szCs w:val="20"/>
          <w:lang w:eastAsia="ru-RU"/>
        </w:rPr>
        <w:t>Характеристики и количество поставляемого товара:</w:t>
      </w:r>
    </w:p>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3"/>
        <w:gridCol w:w="2159"/>
        <w:gridCol w:w="1805"/>
        <w:gridCol w:w="708"/>
        <w:gridCol w:w="720"/>
        <w:gridCol w:w="1080"/>
        <w:gridCol w:w="1080"/>
      </w:tblGrid>
      <w:tr w:rsidR="003A5DE1" w:rsidRPr="00020345" w:rsidTr="003A5DE1">
        <w:tc>
          <w:tcPr>
            <w:tcW w:w="54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w:t>
            </w:r>
          </w:p>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п/п</w:t>
            </w:r>
          </w:p>
        </w:tc>
        <w:tc>
          <w:tcPr>
            <w:tcW w:w="2154"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Наименование</w:t>
            </w:r>
          </w:p>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товара </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 xml:space="preserve">Характеристика </w:t>
            </w:r>
          </w:p>
        </w:tc>
        <w:tc>
          <w:tcPr>
            <w:tcW w:w="1806"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Страна изготовления, фирма производителя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Единица изм.</w:t>
            </w:r>
          </w:p>
        </w:tc>
        <w:tc>
          <w:tcPr>
            <w:tcW w:w="72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Кол-во</w:t>
            </w:r>
          </w:p>
        </w:tc>
        <w:tc>
          <w:tcPr>
            <w:tcW w:w="108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sz w:val="20"/>
                <w:szCs w:val="20"/>
                <w:lang w:eastAsia="ru-RU"/>
              </w:rPr>
              <w:t>Стоимость за единицу</w:t>
            </w:r>
          </w:p>
        </w:tc>
        <w:tc>
          <w:tcPr>
            <w:tcW w:w="108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b/>
                <w:sz w:val="20"/>
                <w:szCs w:val="20"/>
                <w:lang w:eastAsia="ru-RU"/>
              </w:rPr>
            </w:pPr>
            <w:r w:rsidRPr="00020345">
              <w:rPr>
                <w:rFonts w:ascii="Times New Roman" w:hAnsi="Times New Roman"/>
                <w:b/>
                <w:bCs/>
                <w:color w:val="000000"/>
                <w:sz w:val="20"/>
                <w:szCs w:val="20"/>
                <w:lang w:eastAsia="ru-RU"/>
              </w:rPr>
              <w:t xml:space="preserve">Сумма, </w:t>
            </w:r>
            <w:r w:rsidRPr="00020345">
              <w:rPr>
                <w:rFonts w:ascii="Times New Roman" w:hAnsi="Times New Roman"/>
                <w:b/>
                <w:bCs/>
                <w:i/>
                <w:color w:val="000000"/>
                <w:sz w:val="20"/>
                <w:szCs w:val="20"/>
                <w:lang w:eastAsia="ru-RU"/>
              </w:rPr>
              <w:t>(рублей)</w:t>
            </w:r>
          </w:p>
        </w:tc>
      </w:tr>
      <w:tr w:rsidR="003A5DE1" w:rsidRPr="00020345" w:rsidTr="003A5DE1">
        <w:tc>
          <w:tcPr>
            <w:tcW w:w="54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2154"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uppressAutoHyphens/>
              <w:spacing w:after="0" w:line="240" w:lineRule="auto"/>
              <w:jc w:val="center"/>
              <w:rPr>
                <w:rFonts w:ascii="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r w:rsidR="003A5DE1" w:rsidRPr="00020345" w:rsidTr="003A5DE1">
        <w:tc>
          <w:tcPr>
            <w:tcW w:w="540" w:type="dxa"/>
            <w:tcBorders>
              <w:top w:val="nil"/>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2154" w:type="dxa"/>
            <w:tcBorders>
              <w:top w:val="nil"/>
              <w:left w:val="single" w:sz="4" w:space="0" w:color="auto"/>
              <w:bottom w:val="single" w:sz="4" w:space="0" w:color="auto"/>
              <w:right w:val="single" w:sz="4" w:space="0" w:color="auto"/>
            </w:tcBorders>
            <w:vAlign w:val="center"/>
          </w:tcPr>
          <w:p w:rsidR="003A5DE1" w:rsidRPr="00020345" w:rsidRDefault="003A5DE1" w:rsidP="003A5DE1">
            <w:pPr>
              <w:suppressAutoHyphens/>
              <w:spacing w:after="0" w:line="240" w:lineRule="auto"/>
              <w:jc w:val="center"/>
              <w:rPr>
                <w:rFonts w:ascii="Times New Roman" w:hAnsi="Times New Roman"/>
                <w:sz w:val="20"/>
                <w:szCs w:val="20"/>
                <w:lang w:eastAsia="ru-RU"/>
              </w:rPr>
            </w:pPr>
          </w:p>
        </w:tc>
        <w:tc>
          <w:tcPr>
            <w:tcW w:w="216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nil"/>
              <w:left w:val="single" w:sz="4" w:space="0" w:color="auto"/>
              <w:bottom w:val="single" w:sz="4" w:space="0" w:color="auto"/>
              <w:right w:val="single" w:sz="4" w:space="0" w:color="auto"/>
            </w:tcBorders>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r w:rsidR="003A5DE1" w:rsidRPr="00020345" w:rsidTr="003A5DE1">
        <w:tc>
          <w:tcPr>
            <w:tcW w:w="540" w:type="dxa"/>
            <w:tcBorders>
              <w:top w:val="nil"/>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2154" w:type="dxa"/>
            <w:tcBorders>
              <w:top w:val="nil"/>
              <w:left w:val="single" w:sz="4" w:space="0" w:color="auto"/>
              <w:bottom w:val="single" w:sz="4" w:space="0" w:color="auto"/>
              <w:right w:val="single" w:sz="4" w:space="0" w:color="auto"/>
            </w:tcBorders>
            <w:vAlign w:val="center"/>
          </w:tcPr>
          <w:p w:rsidR="003A5DE1" w:rsidRPr="00020345" w:rsidRDefault="003A5DE1" w:rsidP="003A5DE1">
            <w:pPr>
              <w:suppressAutoHyphens/>
              <w:spacing w:after="0" w:line="240" w:lineRule="auto"/>
              <w:jc w:val="center"/>
              <w:rPr>
                <w:rFonts w:ascii="Times New Roman" w:hAnsi="Times New Roman"/>
                <w:sz w:val="20"/>
                <w:szCs w:val="20"/>
                <w:lang w:eastAsia="ru-RU"/>
              </w:rPr>
            </w:pPr>
          </w:p>
        </w:tc>
        <w:tc>
          <w:tcPr>
            <w:tcW w:w="216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nil"/>
              <w:left w:val="single" w:sz="4" w:space="0" w:color="auto"/>
              <w:bottom w:val="single" w:sz="4" w:space="0" w:color="auto"/>
              <w:right w:val="single" w:sz="4" w:space="0" w:color="auto"/>
            </w:tcBorders>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r w:rsidR="003A5DE1" w:rsidRPr="00020345" w:rsidTr="003A5DE1">
        <w:trPr>
          <w:trHeight w:val="238"/>
        </w:trPr>
        <w:tc>
          <w:tcPr>
            <w:tcW w:w="540" w:type="dxa"/>
            <w:tcBorders>
              <w:top w:val="nil"/>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2154" w:type="dxa"/>
            <w:tcBorders>
              <w:top w:val="nil"/>
              <w:left w:val="single" w:sz="4" w:space="0" w:color="auto"/>
              <w:bottom w:val="single" w:sz="4" w:space="0" w:color="auto"/>
              <w:right w:val="single" w:sz="4" w:space="0" w:color="auto"/>
            </w:tcBorders>
            <w:vAlign w:val="center"/>
          </w:tcPr>
          <w:p w:rsidR="003A5DE1" w:rsidRPr="00020345" w:rsidRDefault="003A5DE1" w:rsidP="003A5DE1">
            <w:pPr>
              <w:suppressAutoHyphens/>
              <w:spacing w:after="0" w:line="240" w:lineRule="auto"/>
              <w:jc w:val="center"/>
              <w:rPr>
                <w:rFonts w:ascii="Times New Roman" w:hAnsi="Times New Roman"/>
                <w:sz w:val="20"/>
                <w:szCs w:val="20"/>
                <w:lang w:eastAsia="ru-RU"/>
              </w:rPr>
            </w:pPr>
          </w:p>
        </w:tc>
        <w:tc>
          <w:tcPr>
            <w:tcW w:w="216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nil"/>
              <w:left w:val="single" w:sz="4" w:space="0" w:color="auto"/>
              <w:bottom w:val="single" w:sz="4" w:space="0" w:color="auto"/>
              <w:right w:val="single" w:sz="4" w:space="0" w:color="auto"/>
            </w:tcBorders>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nil"/>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nil"/>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r w:rsidR="003A5DE1" w:rsidRPr="00020345" w:rsidTr="003A5DE1">
        <w:trPr>
          <w:trHeight w:val="313"/>
        </w:trPr>
        <w:tc>
          <w:tcPr>
            <w:tcW w:w="540"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w:t>
            </w:r>
          </w:p>
        </w:tc>
        <w:tc>
          <w:tcPr>
            <w:tcW w:w="2154"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uppressAutoHyphens/>
              <w:spacing w:after="0" w:line="240" w:lineRule="auto"/>
              <w:jc w:val="center"/>
              <w:rPr>
                <w:rFonts w:ascii="Times New Roman" w:hAnsi="Times New Roman"/>
                <w:sz w:val="20"/>
                <w:szCs w:val="20"/>
                <w:lang w:eastAsia="ru-RU"/>
              </w:rPr>
            </w:pPr>
          </w:p>
          <w:p w:rsidR="003A5DE1" w:rsidRPr="00020345" w:rsidRDefault="003A5DE1" w:rsidP="003A5DE1">
            <w:pPr>
              <w:suppressAutoHyphens/>
              <w:spacing w:after="0" w:line="240" w:lineRule="auto"/>
              <w:jc w:val="center"/>
              <w:rPr>
                <w:rFonts w:ascii="Times New Roman" w:hAnsi="Times New Roman"/>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color w:val="000000"/>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3A5DE1" w:rsidRPr="00020345" w:rsidRDefault="003A5DE1" w:rsidP="003A5DE1">
            <w:pPr>
              <w:snapToGrid w:val="0"/>
              <w:spacing w:after="0" w:line="240" w:lineRule="auto"/>
              <w:jc w:val="center"/>
              <w:rPr>
                <w:rFonts w:ascii="Times New Roman" w:hAnsi="Times New Roman"/>
                <w:b/>
                <w:color w:val="000000"/>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r w:rsidR="003A5DE1" w:rsidRPr="00020345" w:rsidTr="003A5DE1">
        <w:tc>
          <w:tcPr>
            <w:tcW w:w="54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hideMark/>
          </w:tcPr>
          <w:p w:rsidR="003A5DE1" w:rsidRPr="00020345" w:rsidRDefault="003A5DE1" w:rsidP="003A5DE1">
            <w:pPr>
              <w:suppressAutoHyphens/>
              <w:spacing w:after="0" w:line="240" w:lineRule="exact"/>
              <w:jc w:val="center"/>
              <w:rPr>
                <w:rFonts w:ascii="Times New Roman" w:hAnsi="Times New Roman"/>
                <w:sz w:val="20"/>
                <w:szCs w:val="20"/>
                <w:lang w:eastAsia="ru-RU"/>
              </w:rPr>
            </w:pPr>
            <w:r w:rsidRPr="00020345">
              <w:rPr>
                <w:rFonts w:ascii="Times New Roman" w:hAnsi="Times New Roman"/>
                <w:sz w:val="20"/>
                <w:szCs w:val="20"/>
                <w:lang w:eastAsia="ru-RU"/>
              </w:rPr>
              <w:t>ИТОГО:</w:t>
            </w:r>
          </w:p>
        </w:tc>
        <w:tc>
          <w:tcPr>
            <w:tcW w:w="216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auto"/>
              <w:rPr>
                <w:rFonts w:ascii="Times New Roman" w:hAnsi="Times New Roman"/>
                <w:sz w:val="20"/>
                <w:szCs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A5DE1" w:rsidRPr="00020345" w:rsidRDefault="003A5DE1" w:rsidP="003A5DE1">
            <w:pPr>
              <w:suppressAutoHyphens/>
              <w:spacing w:after="0" w:line="240" w:lineRule="exact"/>
              <w:jc w:val="center"/>
              <w:rPr>
                <w:rFonts w:ascii="Times New Roman" w:hAnsi="Times New Roman"/>
                <w:sz w:val="20"/>
                <w:szCs w:val="20"/>
                <w:lang w:eastAsia="ru-RU"/>
              </w:rPr>
            </w:pPr>
          </w:p>
        </w:tc>
      </w:tr>
    </w:tbl>
    <w:p w:rsidR="003A5DE1" w:rsidRPr="00020345" w:rsidRDefault="003A5DE1" w:rsidP="003A5DE1">
      <w:pPr>
        <w:suppressAutoHyphens/>
        <w:autoSpaceDE w:val="0"/>
        <w:autoSpaceDN w:val="0"/>
        <w:adjustRightInd w:val="0"/>
        <w:spacing w:after="0" w:line="240" w:lineRule="auto"/>
        <w:rPr>
          <w:rFonts w:ascii="Times New Roman" w:hAnsi="Times New Roman"/>
          <w:b/>
          <w:bCs/>
          <w:color w:val="000000"/>
          <w:sz w:val="20"/>
          <w:szCs w:val="20"/>
          <w:lang w:eastAsia="ru-RU"/>
        </w:rPr>
      </w:pP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4. Сведения о включенных в цену товара расходах: </w:t>
      </w:r>
      <w:r w:rsidRPr="00020345">
        <w:rPr>
          <w:rFonts w:ascii="Times New Roman" w:hAnsi="Times New Roman"/>
          <w:color w:val="000000"/>
          <w:sz w:val="20"/>
          <w:szCs w:val="20"/>
          <w:lang w:eastAsia="ru-RU"/>
        </w:rPr>
        <w:t>____________________</w:t>
      </w:r>
      <w:r w:rsidRPr="00020345">
        <w:rPr>
          <w:rFonts w:ascii="Times New Roman" w:hAnsi="Times New Roman"/>
          <w:bCs/>
          <w:i/>
          <w:color w:val="000000"/>
          <w:sz w:val="20"/>
          <w:szCs w:val="20"/>
          <w:lang w:eastAsia="ru-RU"/>
        </w:rPr>
        <w:t xml:space="preserve">(прописать), </w:t>
      </w:r>
      <w:r w:rsidRPr="00020345">
        <w:rPr>
          <w:rFonts w:ascii="Times New Roman" w:hAnsi="Times New Roman"/>
          <w:bCs/>
          <w:color w:val="000000"/>
          <w:sz w:val="20"/>
          <w:szCs w:val="20"/>
          <w:lang w:eastAsia="ru-RU"/>
        </w:rPr>
        <w:t>т.е. цена является конечной.</w:t>
      </w:r>
    </w:p>
    <w:p w:rsidR="003A5DE1" w:rsidRPr="00020345" w:rsidRDefault="003A5DE1" w:rsidP="003A5DE1">
      <w:pPr>
        <w:shd w:val="clear" w:color="auto" w:fill="FFFFFF"/>
        <w:suppressAutoHyphens/>
        <w:spacing w:after="0" w:line="317" w:lineRule="exact"/>
        <w:jc w:val="both"/>
        <w:rPr>
          <w:rFonts w:ascii="Times New Roman" w:hAnsi="Times New Roman"/>
          <w:bCs/>
          <w:i/>
          <w:color w:val="000000"/>
          <w:sz w:val="20"/>
          <w:szCs w:val="20"/>
          <w:lang w:eastAsia="ru-RU"/>
        </w:rPr>
      </w:pPr>
      <w:r w:rsidRPr="00020345">
        <w:rPr>
          <w:rFonts w:ascii="Times New Roman" w:hAnsi="Times New Roman"/>
          <w:b/>
          <w:color w:val="000000"/>
          <w:sz w:val="20"/>
          <w:szCs w:val="20"/>
          <w:lang w:eastAsia="ru-RU"/>
        </w:rPr>
        <w:t xml:space="preserve">5. </w:t>
      </w:r>
      <w:r w:rsidRPr="00020345">
        <w:rPr>
          <w:rFonts w:ascii="Times New Roman" w:hAnsi="Times New Roman"/>
          <w:b/>
          <w:bCs/>
          <w:color w:val="000000"/>
          <w:sz w:val="20"/>
          <w:szCs w:val="20"/>
          <w:lang w:eastAsia="ru-RU"/>
        </w:rPr>
        <w:t xml:space="preserve">Цена договора: ________________________________ </w:t>
      </w:r>
      <w:r w:rsidRPr="00020345">
        <w:rPr>
          <w:rFonts w:ascii="Times New Roman" w:hAnsi="Times New Roman"/>
          <w:bCs/>
          <w:i/>
          <w:color w:val="000000"/>
          <w:sz w:val="20"/>
          <w:szCs w:val="20"/>
          <w:lang w:eastAsia="ru-RU"/>
        </w:rPr>
        <w:t>(указать цифрами и прописью).</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b/>
          <w:color w:val="000000"/>
          <w:sz w:val="20"/>
          <w:szCs w:val="20"/>
          <w:lang w:eastAsia="ru-RU"/>
        </w:rPr>
        <w:t xml:space="preserve">6. Настоящей заявкой мы подтверждаем, что нам известны </w:t>
      </w:r>
      <w:r w:rsidRPr="00020345">
        <w:rPr>
          <w:rFonts w:ascii="Times New Roman" w:hAnsi="Times New Roman"/>
          <w:color w:val="000000"/>
          <w:sz w:val="20"/>
          <w:szCs w:val="20"/>
          <w:lang w:eastAsia="ru-RU"/>
        </w:rPr>
        <w:t>требования</w:t>
      </w:r>
      <w:r w:rsidRPr="00020345">
        <w:rPr>
          <w:rFonts w:ascii="Times New Roman" w:hAnsi="Times New Roman"/>
          <w:sz w:val="20"/>
          <w:szCs w:val="20"/>
          <w:lang w:eastAsia="ru-RU"/>
        </w:rPr>
        <w:t xml:space="preserve">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3A5DE1" w:rsidRPr="00020345" w:rsidRDefault="003A5DE1" w:rsidP="003A5DE1">
      <w:pPr>
        <w:spacing w:after="0" w:line="240" w:lineRule="auto"/>
        <w:contextualSpacing/>
        <w:rPr>
          <w:rFonts w:ascii="Times New Roman" w:hAnsi="Times New Roman"/>
          <w:sz w:val="20"/>
          <w:szCs w:val="20"/>
          <w:lang w:eastAsia="ru-RU"/>
        </w:rPr>
      </w:pPr>
      <w:r w:rsidRPr="00020345">
        <w:rPr>
          <w:rFonts w:ascii="Times New Roman" w:hAnsi="Times New Roman"/>
          <w:b/>
          <w:sz w:val="20"/>
          <w:szCs w:val="20"/>
          <w:lang w:eastAsia="ru-RU"/>
        </w:rPr>
        <w:t xml:space="preserve">7.  </w:t>
      </w:r>
      <w:r w:rsidRPr="00020345">
        <w:rPr>
          <w:rFonts w:ascii="Times New Roman" w:hAnsi="Times New Roman"/>
          <w:sz w:val="20"/>
          <w:szCs w:val="20"/>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3A5DE1" w:rsidRPr="00020345" w:rsidRDefault="003A5DE1" w:rsidP="003A5DE1">
      <w:pPr>
        <w:spacing w:after="0" w:line="240" w:lineRule="auto"/>
        <w:contextualSpacing/>
        <w:jc w:val="center"/>
        <w:rPr>
          <w:rFonts w:ascii="Times New Roman" w:hAnsi="Times New Roman"/>
          <w:i/>
          <w:sz w:val="20"/>
          <w:szCs w:val="20"/>
          <w:lang w:eastAsia="ru-RU"/>
        </w:rPr>
      </w:pPr>
      <w:r w:rsidRPr="00020345">
        <w:rPr>
          <w:rFonts w:ascii="Times New Roman" w:hAnsi="Times New Roman"/>
          <w:i/>
          <w:sz w:val="20"/>
          <w:szCs w:val="20"/>
          <w:lang w:eastAsia="ru-RU"/>
        </w:rPr>
        <w:t>(участник закупки)</w:t>
      </w:r>
    </w:p>
    <w:p w:rsidR="003A5DE1" w:rsidRPr="00020345" w:rsidRDefault="003A5DE1" w:rsidP="003A5DE1">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соответствует требованиям документации, а именно:</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A5DE1" w:rsidRPr="00020345" w:rsidRDefault="003A5DE1" w:rsidP="003A5DE1">
      <w:pPr>
        <w:spacing w:after="0" w:line="240" w:lineRule="auto"/>
        <w:ind w:firstLine="284"/>
        <w:jc w:val="both"/>
        <w:rPr>
          <w:rFonts w:ascii="Times New Roman" w:hAnsi="Times New Roman"/>
          <w:sz w:val="20"/>
          <w:szCs w:val="20"/>
          <w:lang w:eastAsia="ru-RU"/>
        </w:rPr>
      </w:pPr>
      <w:r w:rsidRPr="00020345">
        <w:rPr>
          <w:rFonts w:ascii="Times New Roman" w:hAnsi="Times New Roman"/>
          <w:sz w:val="20"/>
          <w:szCs w:val="20"/>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8. __________________________________________________________________________________________* </w:t>
      </w:r>
    </w:p>
    <w:p w:rsidR="003A5DE1" w:rsidRPr="00020345" w:rsidRDefault="003A5DE1" w:rsidP="003A5DE1">
      <w:pPr>
        <w:spacing w:after="0" w:line="240" w:lineRule="auto"/>
        <w:jc w:val="center"/>
        <w:rPr>
          <w:rFonts w:ascii="Times New Roman" w:hAnsi="Times New Roman"/>
          <w:sz w:val="20"/>
          <w:szCs w:val="20"/>
          <w:lang w:eastAsia="ru-RU"/>
        </w:rPr>
      </w:pPr>
      <w:r w:rsidRPr="00020345">
        <w:rPr>
          <w:rFonts w:ascii="Times New Roman" w:hAnsi="Times New Roman"/>
          <w:sz w:val="20"/>
          <w:szCs w:val="20"/>
          <w:lang w:eastAsia="ru-RU"/>
        </w:rPr>
        <w:t>(участник закупки)</w:t>
      </w:r>
    </w:p>
    <w:p w:rsidR="003A5DE1" w:rsidRPr="00020345" w:rsidRDefault="003A5DE1" w:rsidP="003A5DE1">
      <w:pPr>
        <w:autoSpaceDE w:val="0"/>
        <w:autoSpaceDN w:val="0"/>
        <w:adjustRightInd w:val="0"/>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направляет следующие документы (с сопроводительным письмом, объясняющим цель их предоставления):</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______________________________________________________________ на _____ л</w:t>
      </w:r>
    </w:p>
    <w:p w:rsidR="003A5DE1" w:rsidRPr="00020345" w:rsidRDefault="003A5DE1" w:rsidP="003A5DE1">
      <w:pPr>
        <w:numPr>
          <w:ilvl w:val="0"/>
          <w:numId w:val="16"/>
        </w:numPr>
        <w:spacing w:after="0" w:line="240" w:lineRule="auto"/>
        <w:rPr>
          <w:rFonts w:ascii="Times New Roman" w:hAnsi="Times New Roman"/>
          <w:sz w:val="20"/>
          <w:szCs w:val="20"/>
          <w:lang w:eastAsia="ru-RU"/>
        </w:rPr>
      </w:pPr>
      <w:r w:rsidRPr="00020345">
        <w:rPr>
          <w:rFonts w:ascii="Times New Roman" w:hAnsi="Times New Roman"/>
          <w:sz w:val="20"/>
          <w:szCs w:val="20"/>
          <w:lang w:eastAsia="ru-RU"/>
        </w:rPr>
        <w:t xml:space="preserve">______________________________________________________________ на _____ л </w:t>
      </w:r>
    </w:p>
    <w:p w:rsidR="003A5DE1" w:rsidRPr="00020345" w:rsidRDefault="003A5DE1" w:rsidP="003A5DE1">
      <w:pPr>
        <w:spacing w:after="0" w:line="240" w:lineRule="auto"/>
        <w:ind w:left="1070"/>
        <w:contextualSpacing/>
        <w:jc w:val="both"/>
        <w:rPr>
          <w:rFonts w:ascii="Times New Roman" w:hAnsi="Times New Roman"/>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autoSpaceDE w:val="0"/>
        <w:autoSpaceDN w:val="0"/>
        <w:adjustRightInd w:val="0"/>
        <w:spacing w:after="0" w:line="240" w:lineRule="auto"/>
        <w:ind w:firstLine="426"/>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b/>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pacing w:after="0" w:line="240" w:lineRule="auto"/>
        <w:jc w:val="both"/>
        <w:rPr>
          <w:rFonts w:ascii="Times New Roman" w:hAnsi="Times New Roman"/>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p>
    <w:p w:rsidR="003A5DE1" w:rsidRPr="00020345" w:rsidRDefault="003A5DE1" w:rsidP="003A5DE1">
      <w:pPr>
        <w:suppressAutoHyphens/>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           _____________________________                               __________________________________ </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r w:rsidRPr="00020345">
        <w:rPr>
          <w:rFonts w:ascii="Times New Roman" w:hAnsi="Times New Roman"/>
          <w:i/>
          <w:color w:val="000000"/>
          <w:sz w:val="20"/>
          <w:szCs w:val="20"/>
          <w:lang w:eastAsia="ru-RU"/>
        </w:rPr>
        <w:t xml:space="preserve">                           (подпись, печать)                                                               (должность Ф.И.О.)</w:t>
      </w:r>
    </w:p>
    <w:p w:rsidR="003A5DE1" w:rsidRPr="00020345" w:rsidRDefault="003A5DE1" w:rsidP="003A5DE1">
      <w:pPr>
        <w:suppressAutoHyphens/>
        <w:spacing w:after="0" w:line="240" w:lineRule="auto"/>
        <w:rPr>
          <w:rFonts w:ascii="Times New Roman" w:hAnsi="Times New Roman"/>
          <w:i/>
          <w:color w:val="000000"/>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jc w:val="right"/>
        <w:rPr>
          <w:rFonts w:ascii="Times New Roman" w:hAnsi="Times New Roman"/>
          <w:b/>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ind w:left="360"/>
        <w:rPr>
          <w:rFonts w:ascii="Times New Roman" w:hAnsi="Times New Roman"/>
          <w:sz w:val="20"/>
          <w:szCs w:val="20"/>
          <w:lang w:eastAsia="ru-RU"/>
        </w:rPr>
      </w:pPr>
      <w:r w:rsidRPr="00020345">
        <w:rPr>
          <w:rFonts w:ascii="Times New Roman" w:hAnsi="Times New Roman"/>
          <w:sz w:val="20"/>
          <w:szCs w:val="20"/>
          <w:lang w:eastAsia="ru-RU"/>
        </w:rPr>
        <w:t>* пункт 8 заполняется при предоставлении документов</w:t>
      </w: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3A5DE1">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Pr="00020345" w:rsidRDefault="003A5DE1" w:rsidP="00FC7A2A">
      <w:pPr>
        <w:spacing w:after="0" w:line="240" w:lineRule="auto"/>
        <w:jc w:val="right"/>
        <w:rPr>
          <w:rFonts w:ascii="Times New Roman" w:hAnsi="Times New Roman"/>
          <w:sz w:val="20"/>
          <w:szCs w:val="20"/>
          <w:lang w:eastAsia="ru-RU"/>
        </w:rPr>
      </w:pPr>
    </w:p>
    <w:p w:rsidR="003A5DE1" w:rsidRDefault="003A5DE1"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Default="00DD4EB0" w:rsidP="00FC7A2A">
      <w:pPr>
        <w:spacing w:after="0" w:line="240" w:lineRule="auto"/>
        <w:jc w:val="right"/>
        <w:rPr>
          <w:rFonts w:ascii="Times New Roman" w:hAnsi="Times New Roman"/>
          <w:sz w:val="20"/>
          <w:szCs w:val="20"/>
          <w:lang w:eastAsia="ru-RU"/>
        </w:rPr>
      </w:pPr>
    </w:p>
    <w:p w:rsidR="00DD4EB0" w:rsidRPr="00020345" w:rsidRDefault="00DD4EB0" w:rsidP="00FC7A2A">
      <w:pPr>
        <w:spacing w:after="0" w:line="240" w:lineRule="auto"/>
        <w:jc w:val="right"/>
        <w:rPr>
          <w:rFonts w:ascii="Times New Roman" w:hAnsi="Times New Roman"/>
          <w:sz w:val="20"/>
          <w:szCs w:val="20"/>
          <w:lang w:eastAsia="ru-RU"/>
        </w:rPr>
      </w:pPr>
    </w:p>
    <w:p w:rsidR="006B675B" w:rsidRPr="00020345" w:rsidRDefault="006B675B" w:rsidP="00FC7A2A">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Приложение № 2</w:t>
      </w:r>
    </w:p>
    <w:p w:rsidR="006B675B" w:rsidRPr="00020345" w:rsidRDefault="006B675B" w:rsidP="00FC7A2A">
      <w:pPr>
        <w:widowControl w:val="0"/>
        <w:shd w:val="clear" w:color="auto" w:fill="FFFFFF"/>
        <w:autoSpaceDE w:val="0"/>
        <w:autoSpaceDN w:val="0"/>
        <w:adjustRightInd w:val="0"/>
        <w:spacing w:after="0" w:line="240" w:lineRule="auto"/>
        <w:rPr>
          <w:rFonts w:ascii="Times New Roman" w:hAnsi="Times New Roman"/>
          <w:b/>
          <w:sz w:val="20"/>
          <w:szCs w:val="20"/>
          <w:lang w:eastAsia="ru-RU"/>
        </w:rPr>
      </w:pPr>
    </w:p>
    <w:p w:rsidR="00104B98" w:rsidRPr="00020345" w:rsidRDefault="00104B98" w:rsidP="00104B98">
      <w:pPr>
        <w:widowControl w:val="0"/>
        <w:shd w:val="clear" w:color="auto" w:fill="FFFFFF"/>
        <w:autoSpaceDE w:val="0"/>
        <w:autoSpaceDN w:val="0"/>
        <w:adjustRightInd w:val="0"/>
        <w:spacing w:after="0" w:line="240" w:lineRule="auto"/>
        <w:jc w:val="center"/>
        <w:rPr>
          <w:rFonts w:ascii="Times New Roman" w:hAnsi="Times New Roman"/>
          <w:sz w:val="20"/>
          <w:szCs w:val="20"/>
          <w:lang w:eastAsia="ru-RU"/>
        </w:rPr>
      </w:pPr>
      <w:r w:rsidRPr="00020345">
        <w:rPr>
          <w:rFonts w:ascii="Times New Roman" w:hAnsi="Times New Roman"/>
          <w:b/>
          <w:sz w:val="20"/>
          <w:szCs w:val="20"/>
          <w:lang w:eastAsia="ru-RU"/>
        </w:rPr>
        <w:t>ПРОЕКТ ДОГОВОРА</w:t>
      </w:r>
      <w:r w:rsidRPr="00020345">
        <w:rPr>
          <w:rFonts w:ascii="Times New Roman" w:hAnsi="Times New Roman"/>
          <w:sz w:val="20"/>
          <w:szCs w:val="20"/>
          <w:lang w:eastAsia="ru-RU"/>
        </w:rPr>
        <w:t xml:space="preserve"> </w:t>
      </w:r>
    </w:p>
    <w:p w:rsidR="00104B98" w:rsidRPr="00020345" w:rsidRDefault="00104B98" w:rsidP="00104B98">
      <w:pPr>
        <w:jc w:val="center"/>
        <w:rPr>
          <w:rFonts w:ascii="Times New Roman" w:hAnsi="Times New Roman"/>
          <w:b/>
          <w:color w:val="000000"/>
          <w:sz w:val="20"/>
          <w:szCs w:val="20"/>
        </w:rPr>
      </w:pPr>
    </w:p>
    <w:p w:rsidR="00104B98" w:rsidRPr="00020345" w:rsidRDefault="00104B98" w:rsidP="00104B98">
      <w:pPr>
        <w:jc w:val="center"/>
        <w:rPr>
          <w:rFonts w:ascii="Times New Roman" w:hAnsi="Times New Roman"/>
          <w:b/>
          <w:color w:val="000000"/>
          <w:sz w:val="20"/>
          <w:szCs w:val="20"/>
        </w:rPr>
      </w:pPr>
      <w:r w:rsidRPr="00020345">
        <w:rPr>
          <w:rFonts w:ascii="Times New Roman" w:hAnsi="Times New Roman"/>
          <w:b/>
          <w:color w:val="000000"/>
          <w:sz w:val="20"/>
          <w:szCs w:val="20"/>
        </w:rPr>
        <w:t>Договор № ______</w:t>
      </w:r>
    </w:p>
    <w:p w:rsidR="00EF41B0" w:rsidRPr="00020345" w:rsidRDefault="00EF41B0" w:rsidP="00EF41B0">
      <w:pPr>
        <w:tabs>
          <w:tab w:val="left" w:pos="540"/>
          <w:tab w:val="left" w:pos="900"/>
        </w:tabs>
        <w:spacing w:after="0" w:line="240" w:lineRule="auto"/>
        <w:jc w:val="center"/>
        <w:rPr>
          <w:rFonts w:ascii="Times New Roman" w:hAnsi="Times New Roman"/>
          <w:b/>
          <w:bCs/>
          <w:spacing w:val="13"/>
          <w:sz w:val="20"/>
          <w:szCs w:val="20"/>
          <w:lang w:eastAsia="ru-RU"/>
        </w:rPr>
      </w:pPr>
      <w:r w:rsidRPr="00020345">
        <w:rPr>
          <w:rFonts w:ascii="Times New Roman" w:hAnsi="Times New Roman"/>
          <w:b/>
          <w:sz w:val="20"/>
          <w:szCs w:val="20"/>
          <w:lang w:eastAsia="ru-RU"/>
        </w:rPr>
        <w:t xml:space="preserve">на поставку </w:t>
      </w:r>
      <w:r w:rsidR="00DD4EB0" w:rsidRPr="00DD4EB0">
        <w:rPr>
          <w:rFonts w:ascii="Times New Roman" w:hAnsi="Times New Roman"/>
          <w:b/>
          <w:sz w:val="20"/>
          <w:szCs w:val="20"/>
          <w:lang w:eastAsia="ru-RU"/>
        </w:rPr>
        <w:t>культуральных сред для проведения программ экстракорпорального оплодотворения (ЭКО)</w:t>
      </w:r>
    </w:p>
    <w:p w:rsidR="00EF41B0" w:rsidRPr="00020345" w:rsidRDefault="00EF41B0" w:rsidP="00EF41B0">
      <w:pPr>
        <w:widowControl w:val="0"/>
        <w:shd w:val="clear" w:color="auto" w:fill="FFFFFF"/>
        <w:autoSpaceDE w:val="0"/>
        <w:autoSpaceDN w:val="0"/>
        <w:adjustRightInd w:val="0"/>
        <w:spacing w:after="0" w:line="240" w:lineRule="auto"/>
        <w:ind w:left="72"/>
        <w:jc w:val="center"/>
        <w:rPr>
          <w:rFonts w:ascii="Times New Roman" w:hAnsi="Times New Roman"/>
          <w:b/>
          <w:bCs/>
          <w:i/>
          <w:spacing w:val="13"/>
          <w:sz w:val="20"/>
          <w:szCs w:val="20"/>
          <w:lang w:eastAsia="ru-RU"/>
        </w:rPr>
      </w:pPr>
    </w:p>
    <w:p w:rsidR="00EF41B0" w:rsidRPr="00020345" w:rsidRDefault="00EF41B0" w:rsidP="00EF41B0">
      <w:pPr>
        <w:spacing w:after="0" w:line="240" w:lineRule="auto"/>
        <w:jc w:val="center"/>
        <w:rPr>
          <w:rFonts w:ascii="Times New Roman" w:hAnsi="Times New Roman"/>
          <w:noProof/>
          <w:sz w:val="20"/>
          <w:szCs w:val="20"/>
          <w:lang w:eastAsia="ru-RU"/>
        </w:rPr>
      </w:pPr>
      <w:r w:rsidRPr="00020345">
        <w:rPr>
          <w:rFonts w:ascii="Times New Roman" w:hAnsi="Times New Roman"/>
          <w:noProof/>
          <w:sz w:val="20"/>
          <w:szCs w:val="20"/>
          <w:lang w:eastAsia="ru-RU"/>
        </w:rPr>
        <w:t>г.Иркутск</w:t>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r>
      <w:r w:rsidRPr="00020345">
        <w:rPr>
          <w:rFonts w:ascii="Times New Roman" w:hAnsi="Times New Roman"/>
          <w:noProof/>
          <w:sz w:val="20"/>
          <w:szCs w:val="20"/>
          <w:lang w:eastAsia="ru-RU"/>
        </w:rPr>
        <w:tab/>
        <w:t xml:space="preserve">                                                "____"__________ 20__ г.</w:t>
      </w:r>
    </w:p>
    <w:p w:rsidR="00EF41B0" w:rsidRPr="00020345" w:rsidRDefault="00EF41B0" w:rsidP="00EF41B0">
      <w:pPr>
        <w:spacing w:after="0" w:line="240" w:lineRule="auto"/>
        <w:jc w:val="center"/>
        <w:rPr>
          <w:rFonts w:ascii="Times New Roman" w:hAnsi="Times New Roman"/>
          <w:noProof/>
          <w:sz w:val="20"/>
          <w:szCs w:val="20"/>
          <w:lang w:eastAsia="ru-RU"/>
        </w:rPr>
      </w:pPr>
    </w:p>
    <w:p w:rsidR="00EF41B0" w:rsidRPr="00020345" w:rsidRDefault="00EF41B0" w:rsidP="00EF41B0">
      <w:pPr>
        <w:spacing w:after="120" w:line="240" w:lineRule="auto"/>
        <w:jc w:val="both"/>
        <w:rPr>
          <w:rFonts w:ascii="Times New Roman" w:hAnsi="Times New Roman"/>
          <w:b/>
          <w:color w:val="0000FF"/>
          <w:sz w:val="20"/>
          <w:szCs w:val="20"/>
          <w:lang w:eastAsia="ru-RU"/>
        </w:rPr>
      </w:pPr>
      <w:r w:rsidRPr="00020345">
        <w:rPr>
          <w:rFonts w:ascii="Times New Roman" w:hAnsi="Times New Roman"/>
          <w:sz w:val="20"/>
          <w:szCs w:val="20"/>
          <w:lang w:eastAsia="ru-RU"/>
        </w:rPr>
        <w:t>Государственное бюджетное учреждение здравоохранения Иркутская ордена «Знак Почета» областная клиническая больница, в дальнейшем  именуемый  Заказчик,  в лице главного врача Дудина Петра Евлампьевича, действующего на основании Устава, с   одной   стороны,  и _________________________, именуемый в  дальнейшем  Поставщик,  в  лице ______________, действующего на основании _________________,  с другой стороны, по результатам  запроса котировок (цен) (протокол от ________г.), заключили настоящий договор (далее – Договор) о нижеследующем:</w:t>
      </w:r>
    </w:p>
    <w:p w:rsidR="00EF41B0" w:rsidRPr="00020345" w:rsidRDefault="00EF41B0" w:rsidP="00EF41B0">
      <w:pPr>
        <w:spacing w:after="0" w:line="240" w:lineRule="auto"/>
        <w:jc w:val="both"/>
        <w:rPr>
          <w:rFonts w:ascii="Times New Roman" w:hAnsi="Times New Roman"/>
          <w:bCs/>
          <w:sz w:val="20"/>
          <w:szCs w:val="20"/>
          <w:lang w:eastAsia="ru-RU"/>
        </w:rPr>
      </w:pPr>
    </w:p>
    <w:p w:rsidR="00EF41B0" w:rsidRPr="00020345" w:rsidRDefault="00EF41B0" w:rsidP="00EF41B0">
      <w:pPr>
        <w:spacing w:after="0" w:line="240" w:lineRule="auto"/>
        <w:ind w:left="10" w:firstLine="530"/>
        <w:jc w:val="center"/>
        <w:rPr>
          <w:rFonts w:ascii="Times New Roman" w:hAnsi="Times New Roman"/>
          <w:b/>
          <w:sz w:val="20"/>
          <w:szCs w:val="20"/>
          <w:lang w:eastAsia="ru-RU"/>
        </w:rPr>
      </w:pPr>
      <w:r w:rsidRPr="00020345">
        <w:rPr>
          <w:rFonts w:ascii="Times New Roman" w:hAnsi="Times New Roman"/>
          <w:b/>
          <w:sz w:val="20"/>
          <w:szCs w:val="20"/>
          <w:lang w:eastAsia="ru-RU"/>
        </w:rPr>
        <w:t>1. ПРЕДМЕТ ДОГОВОРА</w:t>
      </w:r>
    </w:p>
    <w:p w:rsidR="00EF41B0" w:rsidRPr="00020345" w:rsidRDefault="00EF41B0" w:rsidP="00EF41B0">
      <w:pPr>
        <w:spacing w:after="0" w:line="240" w:lineRule="auto"/>
        <w:ind w:left="10" w:firstLine="530"/>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1.1. По настоящему договору Поставщик передает, а Заказчик обязуется принять </w:t>
      </w:r>
      <w:r w:rsidR="00DD4EB0" w:rsidRPr="00DD4EB0">
        <w:rPr>
          <w:rFonts w:ascii="Times New Roman" w:hAnsi="Times New Roman"/>
          <w:b/>
          <w:sz w:val="20"/>
          <w:szCs w:val="20"/>
          <w:lang w:eastAsia="ru-RU"/>
        </w:rPr>
        <w:t>культуральны</w:t>
      </w:r>
      <w:r w:rsidR="00DD4EB0">
        <w:rPr>
          <w:rFonts w:ascii="Times New Roman" w:hAnsi="Times New Roman"/>
          <w:b/>
          <w:sz w:val="20"/>
          <w:szCs w:val="20"/>
          <w:lang w:eastAsia="ru-RU"/>
        </w:rPr>
        <w:t>е</w:t>
      </w:r>
      <w:r w:rsidR="00DD4EB0" w:rsidRPr="00DD4EB0">
        <w:rPr>
          <w:rFonts w:ascii="Times New Roman" w:hAnsi="Times New Roman"/>
          <w:b/>
          <w:sz w:val="20"/>
          <w:szCs w:val="20"/>
          <w:lang w:eastAsia="ru-RU"/>
        </w:rPr>
        <w:t xml:space="preserve"> сред</w:t>
      </w:r>
      <w:r w:rsidR="00DD4EB0">
        <w:rPr>
          <w:rFonts w:ascii="Times New Roman" w:hAnsi="Times New Roman"/>
          <w:b/>
          <w:sz w:val="20"/>
          <w:szCs w:val="20"/>
          <w:lang w:eastAsia="ru-RU"/>
        </w:rPr>
        <w:t>ы</w:t>
      </w:r>
      <w:r w:rsidR="00DD4EB0" w:rsidRPr="00DD4EB0">
        <w:rPr>
          <w:rFonts w:ascii="Times New Roman" w:hAnsi="Times New Roman"/>
          <w:b/>
          <w:sz w:val="20"/>
          <w:szCs w:val="20"/>
          <w:lang w:eastAsia="ru-RU"/>
        </w:rPr>
        <w:t xml:space="preserve"> для проведения программ экстракорпорального оплодотворения (ЭКО)</w:t>
      </w:r>
      <w:r w:rsidRPr="00020345">
        <w:rPr>
          <w:rFonts w:ascii="Times New Roman" w:hAnsi="Times New Roman"/>
          <w:sz w:val="20"/>
          <w:szCs w:val="20"/>
          <w:lang w:eastAsia="ru-RU"/>
        </w:rPr>
        <w:t xml:space="preserve"> (далее - Товар), указанные в спецификации на поставляемый товар (</w:t>
      </w:r>
      <w:r w:rsidRPr="00020345">
        <w:rPr>
          <w:rFonts w:ascii="Times New Roman" w:hAnsi="Times New Roman"/>
          <w:i/>
          <w:sz w:val="20"/>
          <w:szCs w:val="20"/>
          <w:lang w:eastAsia="ru-RU"/>
        </w:rPr>
        <w:t>приложении № 1)</w:t>
      </w:r>
      <w:r w:rsidRPr="00020345">
        <w:rPr>
          <w:rFonts w:ascii="Times New Roman" w:hAnsi="Times New Roman"/>
          <w:sz w:val="20"/>
          <w:szCs w:val="20"/>
          <w:lang w:eastAsia="ru-RU"/>
        </w:rPr>
        <w:t>, являющейся неотъемлемой частью настоящего Договора и уплатить за них определенную настоящим Договором денежную сумму (цену).</w:t>
      </w:r>
    </w:p>
    <w:p w:rsidR="00EF41B0" w:rsidRPr="00020345" w:rsidRDefault="00EF41B0" w:rsidP="00EF41B0">
      <w:pPr>
        <w:tabs>
          <w:tab w:val="center" w:pos="4677"/>
          <w:tab w:val="right" w:pos="9355"/>
        </w:tabs>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1.2. Срок поставки товара: в течение </w:t>
      </w:r>
      <w:r w:rsidR="00DD4EB0">
        <w:rPr>
          <w:rFonts w:ascii="Times New Roman" w:hAnsi="Times New Roman"/>
          <w:sz w:val="20"/>
          <w:szCs w:val="20"/>
          <w:lang w:eastAsia="ru-RU"/>
        </w:rPr>
        <w:t>1</w:t>
      </w:r>
      <w:r w:rsidRPr="00020345">
        <w:rPr>
          <w:rFonts w:ascii="Times New Roman" w:hAnsi="Times New Roman"/>
          <w:sz w:val="20"/>
          <w:szCs w:val="20"/>
          <w:lang w:eastAsia="ru-RU"/>
        </w:rPr>
        <w:t xml:space="preserve">0 календарных дней с момента подписания договора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1.3. Место поставки </w:t>
      </w:r>
      <w:r w:rsidRPr="00020345">
        <w:rPr>
          <w:rFonts w:ascii="Times New Roman" w:hAnsi="Times New Roman"/>
          <w:bCs/>
          <w:sz w:val="20"/>
          <w:szCs w:val="20"/>
          <w:lang w:eastAsia="ru-RU"/>
        </w:rPr>
        <w:t>товара</w:t>
      </w:r>
      <w:r w:rsidRPr="00020345">
        <w:rPr>
          <w:rFonts w:ascii="Times New Roman" w:hAnsi="Times New Roman"/>
          <w:sz w:val="20"/>
          <w:szCs w:val="20"/>
          <w:lang w:eastAsia="ru-RU"/>
        </w:rPr>
        <w:t>: Иркутская область, г. Иркутск, м-н Юбилейный, 100.</w:t>
      </w:r>
    </w:p>
    <w:p w:rsidR="00EF41B0" w:rsidRPr="00020345" w:rsidRDefault="00EF41B0" w:rsidP="00EF41B0">
      <w:pPr>
        <w:autoSpaceDE w:val="0"/>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2. ПРАВА И ОБЯЗАННОСТИ СТОРОН</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2.1. </w:t>
      </w:r>
      <w:r w:rsidRPr="00020345">
        <w:rPr>
          <w:rFonts w:ascii="Times New Roman" w:hAnsi="Times New Roman"/>
          <w:bCs/>
          <w:sz w:val="20"/>
          <w:szCs w:val="20"/>
          <w:lang w:eastAsia="ru-RU"/>
        </w:rPr>
        <w:t>Поставщик</w:t>
      </w:r>
      <w:r w:rsidRPr="00020345">
        <w:rPr>
          <w:rFonts w:ascii="Times New Roman" w:hAnsi="Times New Roman"/>
          <w:b/>
          <w:bCs/>
          <w:sz w:val="20"/>
          <w:szCs w:val="20"/>
          <w:lang w:eastAsia="ru-RU"/>
        </w:rPr>
        <w:t xml:space="preserve"> </w:t>
      </w:r>
      <w:r w:rsidRPr="00020345">
        <w:rPr>
          <w:rFonts w:ascii="Times New Roman" w:hAnsi="Times New Roman"/>
          <w:sz w:val="20"/>
          <w:szCs w:val="20"/>
          <w:lang w:eastAsia="ru-RU"/>
        </w:rPr>
        <w:t>обязан:</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2.1.1. Поставить товар, соответствующий требованиям нормативной и технической документации.</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Поставка каждой партии Товара сопровождается документами, подтверждающими его качество и безопасность:</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        -документы, подтверждающие соответствие обязательным требованиям нормативных документов (копии сертификата или декларации соответствия</w:t>
      </w:r>
      <w:r w:rsidR="00DD4EB0">
        <w:rPr>
          <w:rFonts w:ascii="Times New Roman" w:hAnsi="Times New Roman"/>
          <w:sz w:val="20"/>
          <w:szCs w:val="20"/>
          <w:lang w:eastAsia="ru-RU"/>
        </w:rPr>
        <w:t>, регистрационное удостоверение</w:t>
      </w:r>
      <w:r w:rsidRPr="00020345">
        <w:rPr>
          <w:rFonts w:ascii="Times New Roman" w:hAnsi="Times New Roman"/>
          <w:sz w:val="20"/>
          <w:szCs w:val="20"/>
          <w:lang w:eastAsia="ru-RU"/>
        </w:rPr>
        <w:t>);</w:t>
      </w:r>
    </w:p>
    <w:p w:rsidR="00EF41B0" w:rsidRPr="00020345" w:rsidRDefault="00EF41B0" w:rsidP="00EF41B0">
      <w:pPr>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-иные документы, действующие на территории Российской Федерации, и являющиеся обязательными при поставке Товара.</w:t>
      </w:r>
      <w:r w:rsidRPr="00020345">
        <w:rPr>
          <w:rFonts w:ascii="Times New Roman" w:hAnsi="Times New Roman"/>
          <w:color w:val="000000"/>
          <w:sz w:val="20"/>
          <w:szCs w:val="20"/>
          <w:lang w:eastAsia="ru-RU"/>
        </w:rPr>
        <w:t xml:space="preserve"> Предлагаемый товар должен быть зарегистрирован и разрешен к применению на территории Российской Федерации. Кач</w:t>
      </w:r>
      <w:r w:rsidRPr="00020345">
        <w:rPr>
          <w:rFonts w:ascii="Times New Roman" w:hAnsi="Times New Roman"/>
          <w:bCs/>
          <w:color w:val="000000"/>
          <w:sz w:val="20"/>
          <w:szCs w:val="20"/>
          <w:lang w:eastAsia="ru-RU"/>
        </w:rPr>
        <w:t>ество товара должно соответствовать государственным стандартам Российской Федерации и подтверждаться прилагаемыми при поставке документами (сертификат соответствия, декларация соответствия и регистрационное удостоверение соответствия Госстандарта Российской Федерации) на каждую партию товара.</w:t>
      </w:r>
    </w:p>
    <w:p w:rsidR="00EF41B0" w:rsidRPr="00020345" w:rsidRDefault="00EF41B0" w:rsidP="00EF41B0">
      <w:pPr>
        <w:spacing w:after="0" w:line="240" w:lineRule="auto"/>
        <w:jc w:val="both"/>
        <w:rPr>
          <w:rFonts w:ascii="Times New Roman" w:hAnsi="Times New Roman"/>
          <w:bCs/>
          <w:color w:val="000000"/>
          <w:sz w:val="20"/>
          <w:szCs w:val="20"/>
          <w:lang w:eastAsia="ru-RU"/>
        </w:rPr>
      </w:pPr>
      <w:r w:rsidRPr="00020345">
        <w:rPr>
          <w:rFonts w:ascii="Times New Roman" w:hAnsi="Times New Roman"/>
          <w:sz w:val="20"/>
          <w:szCs w:val="20"/>
          <w:lang w:eastAsia="ru-RU"/>
        </w:rPr>
        <w:t>2.1.2. Поставить Товар с остаточным сроком годности</w:t>
      </w:r>
      <w:r w:rsidRPr="00020345">
        <w:rPr>
          <w:rFonts w:ascii="Times New Roman" w:hAnsi="Times New Roman"/>
          <w:color w:val="000000"/>
          <w:sz w:val="20"/>
          <w:szCs w:val="20"/>
          <w:lang w:eastAsia="ru-RU"/>
        </w:rPr>
        <w:t xml:space="preserve"> не менее </w:t>
      </w:r>
      <w:r w:rsidRPr="00020345">
        <w:rPr>
          <w:rFonts w:ascii="Times New Roman" w:hAnsi="Times New Roman"/>
          <w:sz w:val="20"/>
          <w:szCs w:val="20"/>
          <w:lang w:eastAsia="ru-RU"/>
        </w:rPr>
        <w:t>80 % основного срока годности</w:t>
      </w:r>
      <w:r w:rsidRPr="00020345">
        <w:rPr>
          <w:rFonts w:ascii="Times New Roman" w:hAnsi="Times New Roman"/>
          <w:color w:val="000000"/>
          <w:sz w:val="20"/>
          <w:szCs w:val="20"/>
          <w:lang w:eastAsia="ru-RU"/>
        </w:rPr>
        <w:t xml:space="preserve">, установленного производителем.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Поставить Товар с этикетками и маркировочными ярлыками, содержащими информацию о Товаре, соответствующую требованиям действующего законодательства.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2.1.3. В соответствии с условиями Договора передать Товар представителю Заказчика.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2.1.4. Предоставить Заказчику оригиналы документов о поставке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акта приема-передачи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накладные;</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счет на оплату;</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 документы, указанные в пункте 2.1.1 настоящего Договора.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В случае ненадлежащего оформления товаросопроводительных документов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2.1.6. Предоставить Заказчику счет на оплату Товара с момента подписания акта приема-передачи Товара, составляемого Сторонами в произвольной форме при приемке товара. </w:t>
      </w:r>
    </w:p>
    <w:p w:rsidR="00EF41B0" w:rsidRPr="00020345" w:rsidRDefault="00EF41B0" w:rsidP="00EF41B0">
      <w:pPr>
        <w:spacing w:after="0" w:line="240" w:lineRule="auto"/>
        <w:jc w:val="both"/>
        <w:rPr>
          <w:rFonts w:ascii="Times New Roman" w:hAnsi="Times New Roman"/>
          <w:bCs/>
          <w:sz w:val="20"/>
          <w:szCs w:val="20"/>
          <w:lang w:eastAsia="ru-RU"/>
        </w:rPr>
      </w:pPr>
      <w:r w:rsidRPr="00020345">
        <w:rPr>
          <w:rFonts w:ascii="Times New Roman" w:hAnsi="Times New Roman"/>
          <w:sz w:val="20"/>
          <w:szCs w:val="20"/>
          <w:lang w:eastAsia="ru-RU"/>
        </w:rPr>
        <w:t xml:space="preserve">2.1.7. </w:t>
      </w:r>
      <w:r w:rsidRPr="00020345">
        <w:rPr>
          <w:rFonts w:ascii="Times New Roman" w:hAnsi="Times New Roman"/>
          <w:bCs/>
          <w:sz w:val="20"/>
          <w:szCs w:val="20"/>
          <w:lang w:eastAsia="ru-RU"/>
        </w:rPr>
        <w:t>Доставку, погрузочно-разгрузочные работы осуществлять своими силами и транспортом до места поставки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2.2. Заказчик обязан:</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2.2.1. Принять Товар, предусмотренный настоящим Договором.</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2.2.1. Оплатить стоимость Товара в соответствии с условиями Договора, при отсутствии  замечаний к товаросопроводительным документам;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2.2.2. Принять документы, указанные в пунктах 2.1.1, 2.1.4 Договора.  </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3. ПОРЯДОК ОСУЩЕСТВЛЕНИЯ ПОСТАВКИ</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ind w:firstLine="426"/>
        <w:jc w:val="both"/>
        <w:rPr>
          <w:rFonts w:ascii="Times New Roman" w:hAnsi="Times New Roman"/>
          <w:sz w:val="20"/>
          <w:szCs w:val="20"/>
          <w:lang w:eastAsia="ru-RU"/>
        </w:rPr>
      </w:pPr>
      <w:r w:rsidRPr="00020345">
        <w:rPr>
          <w:rFonts w:ascii="Times New Roman" w:hAnsi="Times New Roman"/>
          <w:sz w:val="20"/>
          <w:szCs w:val="20"/>
          <w:lang w:eastAsia="ru-RU"/>
        </w:rPr>
        <w:t>3.1. Поставка Товара осуществляется силами и транспортом  Поставщика до места поставки товара. Поставка товара должна осуществляться с соблюдением температурного режима и иных условий, установленных производителем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3.2. Датой поставки Товара считается дата подписания уполномоченным представителем Заказчика товаросопроводительных документов на Товар. Передача Товара  представителю Заказчика  производится только при условии наличия у него доверенности на получение товарно-материальных ценностей, а также документа, удостоверяющего личность.</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3.3. С момента подписания товаросопроводительных документов на Товар к Заказчику переходит риск случайной гибели или порчи Товара.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3.4.  Тара и упаковка Товара возврату не подлежат. Упаковка отвечает требованиям СанПиН, ГОСТов, ТУ и обеспечивает сохранность товара при транспортировке и хранении.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3.5. Качество и безопасность Товара соответствуют государственным стандартам и подтверждаются соответствующими документами, действительными на территории Российской Федерации.</w:t>
      </w:r>
    </w:p>
    <w:p w:rsidR="00EF41B0" w:rsidRPr="00020345" w:rsidRDefault="00EF41B0" w:rsidP="00EF41B0">
      <w:pPr>
        <w:spacing w:after="0" w:line="240" w:lineRule="auto"/>
        <w:ind w:right="97"/>
        <w:jc w:val="both"/>
        <w:rPr>
          <w:rFonts w:ascii="Times New Roman" w:hAnsi="Times New Roman"/>
          <w:sz w:val="20"/>
          <w:szCs w:val="20"/>
          <w:lang w:eastAsia="ru-RU"/>
        </w:rPr>
      </w:pPr>
      <w:r w:rsidRPr="00020345">
        <w:rPr>
          <w:rFonts w:ascii="Times New Roman" w:hAnsi="Times New Roman"/>
          <w:sz w:val="20"/>
          <w:szCs w:val="20"/>
          <w:lang w:eastAsia="ru-RU"/>
        </w:rPr>
        <w:t xml:space="preserve">3.6. Прием Товара по количеству и качеству осуществляется в течение 1 (одного) рабочего дня. Заказчик производит приемку Товара по количеству и качеству, сличая данные при приемке с данными, указанными в сопроводительных документах поставщика.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3.7. При обнаружении несоответствия количества, качества, комплектности, маркировки поступившего Товара, тары или упаковки требованиям государственных стандартов, документам, подтверждающим его качество и безопасность, Договору (включая спецификацию) или данным, указанным на этикетках, маркировочных ярлыках и документах, удостоверяющих качество Товара, Заказчик обязан приостановить приемку и направить Поставщику письменное уведомление о вызове его представителя. Представитель Поставщика обязан явиться в течение 1 (одного) рабочего дня с момента получения письменного уведомления о вызове. Приемка забракованного (некачественного) Товара производится с участием представителя Поставщика, если Поставщик не дал письменных указаний иного рода.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3.8. Заказчик обязан сохранить забракованный (некачественный) Товар, не смешивая его с таким же однородным Товаром для предъявления его представителю Поставщика.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3.9. Итоги приемки забракованного (некачественного) Товара отражаются Сторонами в акте приема-передачи, указанном в п. 2.1.4 Договора.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3.10. Претензии по количеству и качеству Товара предъявляются Заказчиком Поставщику в течение 30 (тридцати) рабочих дней с момента получения Товара, при условии наличия составленного акта приема-передачи, указанного в п. 2.1.4 Договора.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3.11. Поставленные товары, в отношении которых Заказчиком направлено извещение о недостатках, считаются находящимися на ответственном хранении у Заказчика до момента определения их судьбы в соответствии с настоящим Договором и гражданским законодательством РФ.</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4. ЦЕНА ДОГОВОРА И ПОРЯДОК РАСЧЕТОВ</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bCs/>
          <w:sz w:val="20"/>
          <w:szCs w:val="20"/>
          <w:lang w:eastAsia="ru-RU"/>
        </w:rPr>
      </w:pPr>
      <w:r w:rsidRPr="00020345">
        <w:rPr>
          <w:rFonts w:ascii="Times New Roman" w:hAnsi="Times New Roman"/>
          <w:bCs/>
          <w:sz w:val="20"/>
          <w:szCs w:val="20"/>
          <w:lang w:eastAsia="ru-RU"/>
        </w:rPr>
        <w:t xml:space="preserve">4.1. Общая цена Договора составляет: </w:t>
      </w:r>
      <w:r w:rsidRPr="00020345">
        <w:rPr>
          <w:rFonts w:ascii="Times New Roman" w:hAnsi="Times New Roman"/>
          <w:b/>
          <w:bCs/>
          <w:sz w:val="20"/>
          <w:szCs w:val="20"/>
          <w:lang w:eastAsia="ru-RU"/>
        </w:rPr>
        <w:t>________________________.</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4.2. Цена Договора является твёрдой и не может изменяться в ходе его исполнения.</w:t>
      </w:r>
    </w:p>
    <w:p w:rsidR="00EF41B0" w:rsidRPr="00020345" w:rsidRDefault="00EF41B0" w:rsidP="00EF41B0">
      <w:pPr>
        <w:tabs>
          <w:tab w:val="left" w:pos="0"/>
        </w:tabs>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4.3. Расчеты по настоящему Договору производятся в рублях Российской Федерации.</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noProof/>
          <w:sz w:val="20"/>
          <w:szCs w:val="20"/>
          <w:lang w:eastAsia="ru-RU"/>
        </w:rPr>
        <w:t xml:space="preserve">4.4. </w:t>
      </w:r>
      <w:r w:rsidRPr="00020345">
        <w:rPr>
          <w:rFonts w:ascii="Times New Roman" w:hAnsi="Times New Roman"/>
          <w:b/>
          <w:bCs/>
          <w:sz w:val="20"/>
          <w:szCs w:val="20"/>
          <w:lang w:eastAsia="ru-RU"/>
        </w:rPr>
        <w:t>Цена договора</w:t>
      </w:r>
      <w:r w:rsidRPr="00020345">
        <w:rPr>
          <w:rFonts w:ascii="Times New Roman" w:hAnsi="Times New Roman"/>
          <w:sz w:val="20"/>
          <w:szCs w:val="20"/>
          <w:lang w:eastAsia="ru-RU"/>
        </w:rPr>
        <w:t xml:space="preserve"> указана с учетом </w:t>
      </w:r>
      <w:r w:rsidR="00DD4EB0" w:rsidRPr="00DD4EB0">
        <w:rPr>
          <w:rFonts w:ascii="Times New Roman" w:hAnsi="Times New Roman"/>
          <w:sz w:val="20"/>
          <w:szCs w:val="20"/>
          <w:lang w:eastAsia="ru-RU"/>
        </w:rPr>
        <w:t>стоимост</w:t>
      </w:r>
      <w:r w:rsidR="00DD4EB0">
        <w:rPr>
          <w:rFonts w:ascii="Times New Roman" w:hAnsi="Times New Roman"/>
          <w:sz w:val="20"/>
          <w:szCs w:val="20"/>
          <w:lang w:eastAsia="ru-RU"/>
        </w:rPr>
        <w:t>и</w:t>
      </w:r>
      <w:r w:rsidR="00DD4EB0" w:rsidRPr="00DD4EB0">
        <w:rPr>
          <w:rFonts w:ascii="Times New Roman" w:hAnsi="Times New Roman"/>
          <w:sz w:val="20"/>
          <w:szCs w:val="20"/>
          <w:lang w:eastAsia="ru-RU"/>
        </w:rPr>
        <w:t xml:space="preserve"> Товара, расход</w:t>
      </w:r>
      <w:r w:rsidR="00DD4EB0">
        <w:rPr>
          <w:rFonts w:ascii="Times New Roman" w:hAnsi="Times New Roman"/>
          <w:sz w:val="20"/>
          <w:szCs w:val="20"/>
          <w:lang w:eastAsia="ru-RU"/>
        </w:rPr>
        <w:t>ов</w:t>
      </w:r>
      <w:r w:rsidR="00DD4EB0" w:rsidRPr="00DD4EB0">
        <w:rPr>
          <w:rFonts w:ascii="Times New Roman" w:hAnsi="Times New Roman"/>
          <w:sz w:val="20"/>
          <w:szCs w:val="20"/>
          <w:lang w:eastAsia="ru-RU"/>
        </w:rPr>
        <w:t>, связанные с погрузо-разгрузочными работами, транспортировкой, доставкой Товара до места передачи Заказчику, предпродажной подготовкой, оформлением всех необходимых документов на Товар, оплату таможенных пошлин, налогов, сборов и другие обязательные платежи, связанные с исполнением Договора</w:t>
      </w:r>
      <w:r w:rsidRPr="00020345">
        <w:rPr>
          <w:rFonts w:ascii="Times New Roman" w:hAnsi="Times New Roman"/>
          <w:sz w:val="20"/>
          <w:szCs w:val="20"/>
          <w:lang w:eastAsia="ru-RU"/>
        </w:rPr>
        <w:t xml:space="preserve">. </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4.5. Оплата производится по факту поставки и приемки товара в течение </w:t>
      </w:r>
      <w:r w:rsidR="00DD4EB0">
        <w:rPr>
          <w:rFonts w:ascii="Times New Roman" w:hAnsi="Times New Roman"/>
          <w:sz w:val="20"/>
          <w:szCs w:val="20"/>
          <w:lang w:eastAsia="ru-RU"/>
        </w:rPr>
        <w:t>30 (тридцати</w:t>
      </w:r>
      <w:r w:rsidRPr="00020345">
        <w:rPr>
          <w:rFonts w:ascii="Times New Roman" w:hAnsi="Times New Roman"/>
          <w:sz w:val="20"/>
          <w:szCs w:val="20"/>
          <w:lang w:eastAsia="ru-RU"/>
        </w:rPr>
        <w:t>) календарных дней с момента подписания акта приема-передачи Товара, но не позднее 25.12.2015 года. При наличии надлежаще оформленных документов, подтверждающих поставку и приемку товара.</w:t>
      </w:r>
    </w:p>
    <w:p w:rsidR="00EF41B0" w:rsidRPr="00020345" w:rsidRDefault="00EF41B0" w:rsidP="00EF41B0">
      <w:pPr>
        <w:shd w:val="clear" w:color="auto" w:fill="FFFFFF"/>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4.6. Датой оплаты для целей настоящего Договора признается день списания соответствующей суммы денежных средств с расчетного счета Заказчика.</w:t>
      </w:r>
    </w:p>
    <w:p w:rsidR="00EF41B0" w:rsidRPr="00020345" w:rsidRDefault="00EF41B0" w:rsidP="00EF41B0">
      <w:pPr>
        <w:spacing w:after="0" w:line="240" w:lineRule="auto"/>
        <w:jc w:val="both"/>
        <w:rPr>
          <w:rFonts w:ascii="Times New Roman" w:hAnsi="Times New Roman"/>
          <w:noProof/>
          <w:sz w:val="20"/>
          <w:szCs w:val="20"/>
          <w:lang w:eastAsia="ru-RU"/>
        </w:rPr>
      </w:pPr>
      <w:r w:rsidRPr="00020345">
        <w:rPr>
          <w:rFonts w:ascii="Times New Roman" w:hAnsi="Times New Roman"/>
          <w:sz w:val="20"/>
          <w:szCs w:val="20"/>
          <w:lang w:eastAsia="ru-RU"/>
        </w:rPr>
        <w:t>4.7.</w:t>
      </w:r>
      <w:r w:rsidRPr="00020345">
        <w:rPr>
          <w:rFonts w:ascii="Times New Roman" w:hAnsi="Times New Roman"/>
          <w:noProof/>
          <w:sz w:val="20"/>
          <w:szCs w:val="20"/>
          <w:lang w:eastAsia="ru-RU"/>
        </w:rPr>
        <w:t xml:space="preserve"> </w:t>
      </w:r>
      <w:r w:rsidRPr="00020345">
        <w:rPr>
          <w:rFonts w:ascii="Times New Roman" w:hAnsi="Times New Roman"/>
          <w:sz w:val="20"/>
          <w:szCs w:val="20"/>
          <w:lang w:eastAsia="ru-RU"/>
        </w:rPr>
        <w:t>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
    <w:p w:rsidR="00EF41B0" w:rsidRPr="00020345" w:rsidRDefault="00EF41B0" w:rsidP="00EF41B0">
      <w:pPr>
        <w:tabs>
          <w:tab w:val="left" w:pos="0"/>
          <w:tab w:val="left" w:pos="540"/>
          <w:tab w:val="left" w:pos="900"/>
          <w:tab w:val="left" w:pos="1080"/>
        </w:tabs>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4.8. Заказчик вправе уменьшить размер платежа по Договору на сумму неустойки, подлежащей оплате Поставщиком за нарушение исполнения обязательства.</w:t>
      </w:r>
    </w:p>
    <w:p w:rsidR="00EF41B0" w:rsidRPr="00020345" w:rsidRDefault="00EF41B0" w:rsidP="00EF41B0">
      <w:pPr>
        <w:tabs>
          <w:tab w:val="left" w:pos="0"/>
          <w:tab w:val="left" w:pos="540"/>
          <w:tab w:val="left" w:pos="900"/>
          <w:tab w:val="left" w:pos="1080"/>
        </w:tabs>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right="97"/>
        <w:jc w:val="center"/>
        <w:rPr>
          <w:rFonts w:ascii="Times New Roman" w:hAnsi="Times New Roman"/>
          <w:b/>
          <w:sz w:val="20"/>
          <w:szCs w:val="20"/>
          <w:lang w:eastAsia="ru-RU"/>
        </w:rPr>
      </w:pPr>
      <w:r w:rsidRPr="00020345">
        <w:rPr>
          <w:rFonts w:ascii="Times New Roman" w:hAnsi="Times New Roman"/>
          <w:b/>
          <w:sz w:val="20"/>
          <w:szCs w:val="20"/>
          <w:lang w:eastAsia="ru-RU"/>
        </w:rPr>
        <w:t>5. ОТВЕТСТВЕННОСТЬ СТОРОН</w:t>
      </w:r>
    </w:p>
    <w:p w:rsidR="00EF41B0" w:rsidRPr="00020345" w:rsidRDefault="00EF41B0" w:rsidP="00EF41B0">
      <w:pPr>
        <w:spacing w:after="0" w:line="240" w:lineRule="auto"/>
        <w:ind w:right="97"/>
        <w:jc w:val="center"/>
        <w:rPr>
          <w:rFonts w:ascii="Times New Roman" w:hAnsi="Times New Roman"/>
          <w:b/>
          <w:sz w:val="20"/>
          <w:szCs w:val="20"/>
          <w:lang w:eastAsia="ru-RU"/>
        </w:rPr>
      </w:pP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5.1. В случае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неустойки (штрафа, пеней) составляет 0,2 % от суммы неисполненных обязательств.</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5.2. Поставщик несет ответственность за  качество товара в соответствии с действующим законодательством Российской Федерации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5.3. В случае просрочки исполнения обязательств по настоящему Договору Заказчиком, Поставщик вправе потребовать уплату неустойки (штрафа, пеней).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Договором срока исполнения обязательств. Размер неустойки (штрафа, пеней) устанавливается в размере одной трехсотой ставки рефинансирования Центрального банка Российской Федерации от суммы неисполненных обязательств.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5.4.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 </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5.5. Уплата неустойки не освобождает Стороны от исполнения обязательств по настоящему Договору.</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5.6.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5.7. Ответственность Сторон в иных случаях определяется в соответствии с законодательством Российской Федерации.</w:t>
      </w: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6. ФОРС-МАЖОР</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В дополнение к общепринятым обстоятельствам непреодолимой силы Стороны договорились отнести также следующие: землетрясение, наводнение, пожары или иные природные стихийные явления; военные действия (включая гражданскую войну), национальные и отраслевые забастовки, мятежи, саботаж, эмбарго, взрывы, запретительные акты государственных органов России или другого государства.</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6.2. Стороны должны извещать друг друга о возникновении обстоятельств непреодолимой силы в 7-дневный срок после наступления   таких обстоятельств. Наличие форс-мажорных обстоятельств, изложенных в извещении, должно быть письменно подтверждено компетентными организациями России. В этом случае выполнение обязательств откладывается на срок действия этих обстоятельств.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6.3.  В случае прекращения Договора по причине форс-мажорных обстоятельств Поставщик возвращает Заказчику все полученные им денежные суммы за не поставленный товар.</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7. ДЕЙСТВИЕ ДОГОВОРА</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spacing w:val="-6"/>
          <w:sz w:val="20"/>
          <w:szCs w:val="20"/>
          <w:lang w:eastAsia="ru-RU"/>
        </w:rPr>
        <w:t>7.1. Договор подписан  Сторонами  «__» _________20____ г. и действует до полного исполнения обязательств.</w:t>
      </w:r>
    </w:p>
    <w:p w:rsidR="00EF41B0" w:rsidRPr="00020345" w:rsidRDefault="00EF41B0" w:rsidP="00EF41B0">
      <w:pPr>
        <w:autoSpaceDE w:val="0"/>
        <w:autoSpaceDN w:val="0"/>
        <w:adjustRightInd w:val="0"/>
        <w:spacing w:after="0" w:line="240" w:lineRule="auto"/>
        <w:jc w:val="both"/>
        <w:rPr>
          <w:rFonts w:ascii="Times New Roman" w:hAnsi="Times New Roman"/>
          <w:spacing w:val="-6"/>
          <w:sz w:val="20"/>
          <w:szCs w:val="20"/>
          <w:lang w:eastAsia="ru-RU"/>
        </w:rPr>
      </w:pPr>
      <w:r w:rsidRPr="00020345">
        <w:rPr>
          <w:rFonts w:ascii="Times New Roman" w:hAnsi="Times New Roman"/>
          <w:spacing w:val="-6"/>
          <w:sz w:val="20"/>
          <w:szCs w:val="20"/>
          <w:lang w:eastAsia="ru-RU"/>
        </w:rPr>
        <w:t xml:space="preserve"> </w:t>
      </w:r>
    </w:p>
    <w:p w:rsidR="00EF41B0" w:rsidRPr="00020345"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r w:rsidRPr="00020345">
        <w:rPr>
          <w:rFonts w:ascii="Times New Roman" w:hAnsi="Times New Roman"/>
          <w:b/>
          <w:bCs/>
          <w:noProof/>
          <w:sz w:val="20"/>
          <w:szCs w:val="20"/>
          <w:lang w:eastAsia="ru-RU"/>
        </w:rPr>
        <w:t>8. ПОРЯДОК ИЗМЕНЕНИЯ И РАСТОРЖЕНИЯ ДОГОВОРА</w:t>
      </w:r>
    </w:p>
    <w:p w:rsidR="00EF41B0" w:rsidRPr="00020345" w:rsidRDefault="00EF41B0" w:rsidP="00EF41B0">
      <w:pPr>
        <w:autoSpaceDE w:val="0"/>
        <w:autoSpaceDN w:val="0"/>
        <w:adjustRightInd w:val="0"/>
        <w:spacing w:after="0" w:line="240" w:lineRule="auto"/>
        <w:jc w:val="center"/>
        <w:rPr>
          <w:rFonts w:ascii="Times New Roman" w:hAnsi="Times New Roman"/>
          <w:b/>
          <w:bCs/>
          <w:noProof/>
          <w:sz w:val="20"/>
          <w:szCs w:val="20"/>
          <w:lang w:eastAsia="ru-RU"/>
        </w:rPr>
      </w:pP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 xml:space="preserve"> 8.1.Любые изменения и дополнения к настоящему Контакту имеют силу только в том случае, если они   оформлены в  письменном виде и подписаны обеими Сторонами.</w:t>
      </w:r>
    </w:p>
    <w:p w:rsidR="00EF41B0" w:rsidRPr="00020345" w:rsidRDefault="00EF41B0" w:rsidP="00EF41B0">
      <w:pPr>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 xml:space="preserve"> 8.2. </w:t>
      </w:r>
      <w:r w:rsidRPr="00020345">
        <w:rPr>
          <w:rFonts w:ascii="Times New Roman" w:hAnsi="Times New Roman"/>
          <w:bCs/>
          <w:sz w:val="20"/>
          <w:szCs w:val="20"/>
          <w:lang w:eastAsia="ru-RU"/>
        </w:rPr>
        <w:t xml:space="preserve">Расторжение Договора допускается </w:t>
      </w:r>
      <w:r w:rsidRPr="00020345">
        <w:rPr>
          <w:rFonts w:ascii="Times New Roman" w:hAnsi="Times New Roman"/>
          <w:noProof/>
          <w:sz w:val="20"/>
          <w:szCs w:val="20"/>
          <w:lang w:eastAsia="ru-RU"/>
        </w:rPr>
        <w:t>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тридцать дней до предполагаемого дня расторжения настоящего Договора.</w:t>
      </w:r>
    </w:p>
    <w:p w:rsidR="00EF41B0" w:rsidRPr="00020345" w:rsidRDefault="00EF41B0" w:rsidP="00EF41B0">
      <w:pPr>
        <w:autoSpaceDE w:val="0"/>
        <w:autoSpaceDN w:val="0"/>
        <w:adjustRightInd w:val="0"/>
        <w:spacing w:after="0" w:line="240" w:lineRule="auto"/>
        <w:jc w:val="both"/>
        <w:rPr>
          <w:rFonts w:ascii="Times New Roman" w:hAnsi="Times New Roman"/>
          <w:noProof/>
          <w:sz w:val="20"/>
          <w:szCs w:val="20"/>
          <w:lang w:eastAsia="ru-RU"/>
        </w:rPr>
      </w:pPr>
      <w:r w:rsidRPr="00020345">
        <w:rPr>
          <w:rFonts w:ascii="Times New Roman" w:hAnsi="Times New Roman"/>
          <w:noProof/>
          <w:sz w:val="20"/>
          <w:szCs w:val="20"/>
          <w:lang w:eastAsia="ru-RU"/>
        </w:rPr>
        <w:t>8.5. В случае, если до расторжения Договора Поставщиком частично исполнены обязательства по Договору, при заключении нового Договора объём поставленного товара должен быть уменьшен с учётом объёма поставленного товара по настоящему Договору. При этом цена Договора должна быть уменьшена пропорционально объёму поставленного  товара.</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8.6.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w:t>
      </w:r>
    </w:p>
    <w:p w:rsidR="00EF41B0" w:rsidRPr="00020345" w:rsidRDefault="00EF41B0" w:rsidP="00EF41B0">
      <w:pPr>
        <w:autoSpaceDE w:val="0"/>
        <w:autoSpaceDN w:val="0"/>
        <w:adjustRightInd w:val="0"/>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9. СПОРЫ</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9.1. При возникновении споров и разногласий, связанных с исполнением условий Договора, Стороны должны принять все меры к их разрешению путем переговоров, писем, претензий. </w:t>
      </w: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9.2. В случае невозможности разрешения споров путем переговоров, Стороны передают их на рассмотрение в Арбитражный суд Иркутской области.</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10.  ПРИЛОЖЕНИЯ К ДОГОВОРУ</w:t>
      </w:r>
    </w:p>
    <w:p w:rsidR="00EF41B0" w:rsidRPr="00020345" w:rsidRDefault="00EF41B0" w:rsidP="00EF41B0">
      <w:pPr>
        <w:spacing w:after="0" w:line="240" w:lineRule="auto"/>
        <w:ind w:left="180"/>
        <w:jc w:val="center"/>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r w:rsidRPr="00020345">
        <w:rPr>
          <w:rFonts w:ascii="Times New Roman" w:hAnsi="Times New Roman"/>
          <w:sz w:val="20"/>
          <w:szCs w:val="20"/>
          <w:lang w:eastAsia="ru-RU"/>
        </w:rPr>
        <w:t xml:space="preserve">10.1.Приложение № 1 «Спецификация на поставку Товара». </w:t>
      </w: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jc w:val="both"/>
        <w:rPr>
          <w:rFonts w:ascii="Times New Roman" w:hAnsi="Times New Roman"/>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r w:rsidRPr="00020345">
        <w:rPr>
          <w:rFonts w:ascii="Times New Roman" w:hAnsi="Times New Roman"/>
          <w:b/>
          <w:sz w:val="20"/>
          <w:szCs w:val="20"/>
          <w:lang w:eastAsia="ru-RU"/>
        </w:rPr>
        <w:t>11. АДРЕСА, БАНКОВСКИЕ РЕКВИЗИТЫ И ПОДПИСИ СТОРОН</w:t>
      </w:r>
    </w:p>
    <w:p w:rsidR="00EF41B0" w:rsidRPr="00020345" w:rsidRDefault="00EF41B0" w:rsidP="00EF41B0">
      <w:pPr>
        <w:spacing w:after="0" w:line="240" w:lineRule="auto"/>
        <w:ind w:left="180"/>
        <w:jc w:val="center"/>
        <w:rPr>
          <w:rFonts w:ascii="Times New Roman" w:hAnsi="Times New Roman"/>
          <w:b/>
          <w:sz w:val="20"/>
          <w:szCs w:val="20"/>
          <w:lang w:eastAsia="ru-RU"/>
        </w:rPr>
      </w:pPr>
    </w:p>
    <w:tbl>
      <w:tblPr>
        <w:tblW w:w="0" w:type="auto"/>
        <w:tblInd w:w="-318" w:type="dxa"/>
        <w:tblLook w:val="01E0" w:firstRow="1" w:lastRow="1" w:firstColumn="1" w:lastColumn="1" w:noHBand="0" w:noVBand="0"/>
      </w:tblPr>
      <w:tblGrid>
        <w:gridCol w:w="4534"/>
        <w:gridCol w:w="234"/>
        <w:gridCol w:w="4803"/>
      </w:tblGrid>
      <w:tr w:rsidR="00EF41B0" w:rsidRPr="00020345" w:rsidTr="00EF41B0">
        <w:tc>
          <w:tcPr>
            <w:tcW w:w="4534"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Заказчик: </w:t>
            </w:r>
          </w:p>
        </w:tc>
        <w:tc>
          <w:tcPr>
            <w:tcW w:w="234"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4803" w:type="dxa"/>
            <w:hideMark/>
          </w:tcPr>
          <w:p w:rsidR="00EF41B0" w:rsidRPr="00020345" w:rsidRDefault="00EF41B0" w:rsidP="00EF41B0">
            <w:pPr>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Поставщик:</w:t>
            </w:r>
          </w:p>
        </w:tc>
      </w:tr>
      <w:tr w:rsidR="00EF41B0" w:rsidRPr="00020345" w:rsidTr="00EF41B0">
        <w:tc>
          <w:tcPr>
            <w:tcW w:w="4534" w:type="dxa"/>
          </w:tcPr>
          <w:p w:rsidR="00EF41B0" w:rsidRPr="00020345" w:rsidRDefault="00EF41B0" w:rsidP="00EF41B0">
            <w:pPr>
              <w:shd w:val="clear" w:color="auto" w:fill="FFFFFF"/>
              <w:spacing w:after="0" w:line="240" w:lineRule="auto"/>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Государственное бюджетное учреждение здравоохранения</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Иркутская ордена «Знак Почета»</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r w:rsidRPr="00020345">
              <w:rPr>
                <w:rFonts w:ascii="Times New Roman" w:hAnsi="Times New Roman"/>
                <w:b/>
                <w:color w:val="000000"/>
                <w:sz w:val="20"/>
                <w:szCs w:val="20"/>
                <w:lang w:eastAsia="ru-RU"/>
              </w:rPr>
              <w:t>областная клиническая больница</w:t>
            </w:r>
          </w:p>
          <w:p w:rsidR="00EF41B0" w:rsidRPr="00020345" w:rsidRDefault="00EF41B0" w:rsidP="00EF41B0">
            <w:pPr>
              <w:shd w:val="clear" w:color="auto" w:fill="FFFFFF"/>
              <w:spacing w:after="0" w:line="240" w:lineRule="auto"/>
              <w:ind w:left="-142"/>
              <w:jc w:val="center"/>
              <w:rPr>
                <w:rFonts w:ascii="Times New Roman" w:hAnsi="Times New Roman"/>
                <w:b/>
                <w:color w:val="000000"/>
                <w:sz w:val="20"/>
                <w:szCs w:val="20"/>
                <w:lang w:eastAsia="ru-RU"/>
              </w:rPr>
            </w:pPr>
          </w:p>
          <w:p w:rsidR="00EF41B0" w:rsidRPr="00020345" w:rsidRDefault="00EF41B0" w:rsidP="00EF41B0">
            <w:pPr>
              <w:shd w:val="clear" w:color="auto" w:fill="FFFFFF"/>
              <w:spacing w:after="0" w:line="240" w:lineRule="auto"/>
              <w:ind w:left="-142"/>
              <w:rPr>
                <w:rFonts w:ascii="Times New Roman" w:hAnsi="Times New Roman"/>
                <w:color w:val="000000"/>
                <w:sz w:val="20"/>
                <w:szCs w:val="20"/>
                <w:lang w:eastAsia="ru-RU"/>
              </w:rPr>
            </w:pPr>
            <w:r w:rsidRPr="00020345">
              <w:rPr>
                <w:rFonts w:ascii="Times New Roman" w:hAnsi="Times New Roman"/>
                <w:color w:val="000000"/>
                <w:sz w:val="20"/>
                <w:szCs w:val="20"/>
                <w:lang w:eastAsia="ru-RU"/>
              </w:rPr>
              <w:t xml:space="preserve">  664049, г.Иркутск, м/н Юбилейный, 100 </w:t>
            </w:r>
          </w:p>
          <w:p w:rsidR="00EF41B0" w:rsidRPr="00020345" w:rsidRDefault="00EF41B0" w:rsidP="00EF41B0">
            <w:pPr>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ИНН 3812014690</w:t>
            </w:r>
          </w:p>
          <w:p w:rsidR="00EF41B0" w:rsidRPr="00020345" w:rsidRDefault="00EF41B0" w:rsidP="00EF41B0">
            <w:pPr>
              <w:spacing w:after="0" w:line="240" w:lineRule="auto"/>
              <w:rPr>
                <w:rFonts w:ascii="Times New Roman" w:hAnsi="Times New Roman"/>
                <w:color w:val="000000"/>
                <w:sz w:val="20"/>
                <w:szCs w:val="20"/>
                <w:lang w:eastAsia="ru-RU"/>
              </w:rPr>
            </w:pPr>
            <w:r w:rsidRPr="00020345">
              <w:rPr>
                <w:rFonts w:ascii="Times New Roman" w:hAnsi="Times New Roman"/>
                <w:color w:val="000000"/>
                <w:sz w:val="20"/>
                <w:szCs w:val="20"/>
                <w:lang w:eastAsia="ru-RU"/>
              </w:rPr>
              <w:t>КПП 381201001</w:t>
            </w:r>
          </w:p>
          <w:p w:rsidR="00EF41B0" w:rsidRPr="00020345" w:rsidRDefault="00EF41B0" w:rsidP="00EF41B0">
            <w:pPr>
              <w:spacing w:after="0" w:line="240" w:lineRule="auto"/>
              <w:ind w:right="-1219"/>
              <w:rPr>
                <w:rFonts w:ascii="Times New Roman" w:hAnsi="Times New Roman"/>
                <w:color w:val="000000"/>
                <w:sz w:val="20"/>
                <w:szCs w:val="20"/>
                <w:lang w:eastAsia="ru-RU"/>
              </w:rPr>
            </w:pPr>
            <w:r w:rsidRPr="00020345">
              <w:rPr>
                <w:rFonts w:ascii="Times New Roman" w:hAnsi="Times New Roman"/>
                <w:color w:val="000000"/>
                <w:sz w:val="20"/>
                <w:szCs w:val="20"/>
                <w:lang w:eastAsia="ru-RU"/>
              </w:rPr>
              <w:t>БИК 042520001</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Главный врач ГБУЗ «ИОКБ»</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_______________________/ П.Е.Дудин</w:t>
            </w:r>
            <w:r w:rsidRPr="00020345">
              <w:rPr>
                <w:rFonts w:ascii="Times New Roman" w:hAnsi="Times New Roman"/>
                <w:color w:val="000000"/>
                <w:spacing w:val="-6"/>
                <w:sz w:val="20"/>
                <w:szCs w:val="20"/>
                <w:lang w:eastAsia="ru-RU"/>
              </w:rPr>
              <w:t>/</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tc>
        <w:tc>
          <w:tcPr>
            <w:tcW w:w="234"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4803" w:type="dxa"/>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 </w:t>
            </w: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right"/>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 xml:space="preserve">______________________________ / </w:t>
            </w:r>
          </w:p>
          <w:p w:rsidR="00EF41B0" w:rsidRPr="00020345" w:rsidRDefault="00EF41B0" w:rsidP="00EF41B0">
            <w:pPr>
              <w:spacing w:after="0" w:line="240" w:lineRule="auto"/>
              <w:rPr>
                <w:rFonts w:ascii="Times New Roman" w:hAnsi="Times New Roman"/>
                <w:sz w:val="20"/>
                <w:szCs w:val="20"/>
                <w:lang w:eastAsia="ru-RU"/>
              </w:rPr>
            </w:pPr>
            <w:r w:rsidRPr="00020345">
              <w:rPr>
                <w:rFonts w:ascii="Times New Roman" w:hAnsi="Times New Roman"/>
                <w:b/>
                <w:color w:val="000000"/>
                <w:spacing w:val="-6"/>
                <w:sz w:val="20"/>
                <w:szCs w:val="20"/>
                <w:lang w:eastAsia="ru-RU"/>
              </w:rPr>
              <w:t xml:space="preserve"> М.П.</w:t>
            </w:r>
          </w:p>
        </w:tc>
      </w:tr>
    </w:tbl>
    <w:p w:rsidR="00EF41B0" w:rsidRPr="00020345" w:rsidRDefault="00EF41B0" w:rsidP="00EF41B0">
      <w:pPr>
        <w:autoSpaceDE w:val="0"/>
        <w:autoSpaceDN w:val="0"/>
        <w:adjustRightInd w:val="0"/>
        <w:spacing w:after="0" w:line="240" w:lineRule="auto"/>
        <w:jc w:val="right"/>
        <w:rPr>
          <w:rFonts w:ascii="Times New Roman" w:hAnsi="Times New Roman"/>
          <w:noProof/>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4826CE" w:rsidRPr="00020345" w:rsidRDefault="004826CE"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020345"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Pr="00020345"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8B7ECF" w:rsidRDefault="008B7ECF"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DD4EB0" w:rsidRPr="00020345" w:rsidRDefault="00DD4EB0" w:rsidP="00EF41B0">
      <w:pPr>
        <w:autoSpaceDE w:val="0"/>
        <w:autoSpaceDN w:val="0"/>
        <w:adjustRightInd w:val="0"/>
        <w:spacing w:after="0" w:line="240" w:lineRule="auto"/>
        <w:jc w:val="right"/>
        <w:rPr>
          <w:rFonts w:ascii="Times New Roman" w:hAnsi="Times New Roman"/>
          <w:i/>
          <w:sz w:val="20"/>
          <w:szCs w:val="20"/>
          <w:lang w:eastAsia="ru-RU"/>
        </w:rPr>
      </w:pPr>
    </w:p>
    <w:p w:rsidR="00EF41B0" w:rsidRPr="00020345" w:rsidRDefault="00EF41B0" w:rsidP="00EF41B0">
      <w:pPr>
        <w:autoSpaceDE w:val="0"/>
        <w:autoSpaceDN w:val="0"/>
        <w:adjustRightInd w:val="0"/>
        <w:spacing w:after="0" w:line="240" w:lineRule="auto"/>
        <w:jc w:val="right"/>
        <w:rPr>
          <w:rFonts w:ascii="Times New Roman" w:hAnsi="Times New Roman"/>
          <w:noProof/>
          <w:sz w:val="20"/>
          <w:szCs w:val="20"/>
          <w:lang w:eastAsia="ru-RU"/>
        </w:rPr>
      </w:pPr>
      <w:r w:rsidRPr="00020345">
        <w:rPr>
          <w:rFonts w:ascii="Times New Roman" w:hAnsi="Times New Roman"/>
          <w:i/>
          <w:sz w:val="20"/>
          <w:szCs w:val="20"/>
          <w:lang w:eastAsia="ru-RU"/>
        </w:rPr>
        <w:t>Приложение 1</w:t>
      </w:r>
      <w:r w:rsidRPr="00020345">
        <w:rPr>
          <w:rFonts w:ascii="Times New Roman" w:hAnsi="Times New Roman"/>
          <w:sz w:val="20"/>
          <w:szCs w:val="20"/>
          <w:lang w:eastAsia="ru-RU"/>
        </w:rPr>
        <w:t xml:space="preserve"> </w:t>
      </w:r>
    </w:p>
    <w:p w:rsidR="00EF41B0" w:rsidRPr="00020345" w:rsidRDefault="00EF41B0" w:rsidP="00DD4EB0">
      <w:pPr>
        <w:tabs>
          <w:tab w:val="left" w:pos="540"/>
          <w:tab w:val="left" w:pos="900"/>
        </w:tabs>
        <w:spacing w:after="0" w:line="240" w:lineRule="auto"/>
        <w:jc w:val="right"/>
        <w:rPr>
          <w:rFonts w:ascii="Times New Roman" w:hAnsi="Times New Roman"/>
          <w:b/>
          <w:sz w:val="20"/>
          <w:szCs w:val="20"/>
          <w:lang w:eastAsia="ru-RU"/>
        </w:rPr>
      </w:pPr>
      <w:r w:rsidRPr="00020345">
        <w:rPr>
          <w:rFonts w:ascii="Times New Roman" w:hAnsi="Times New Roman"/>
          <w:b/>
          <w:sz w:val="20"/>
          <w:szCs w:val="20"/>
          <w:lang w:eastAsia="ru-RU"/>
        </w:rPr>
        <w:t>к договору на поставку</w:t>
      </w:r>
      <w:r w:rsidRPr="00020345">
        <w:rPr>
          <w:rFonts w:ascii="Times New Roman" w:hAnsi="Times New Roman"/>
          <w:sz w:val="20"/>
          <w:szCs w:val="20"/>
          <w:lang w:eastAsia="ru-RU"/>
        </w:rPr>
        <w:t xml:space="preserve"> </w:t>
      </w:r>
      <w:r w:rsidR="00DD4EB0" w:rsidRPr="00DD4EB0">
        <w:rPr>
          <w:rFonts w:ascii="Times New Roman" w:hAnsi="Times New Roman"/>
          <w:b/>
          <w:sz w:val="20"/>
          <w:szCs w:val="20"/>
          <w:lang w:eastAsia="ru-RU"/>
        </w:rPr>
        <w:t>культуральных сред для проведения программ экстракорпорального оплодотворения (ЭКО)</w:t>
      </w:r>
    </w:p>
    <w:p w:rsidR="00EF41B0" w:rsidRPr="00020345" w:rsidRDefault="00EF41B0" w:rsidP="00EF41B0">
      <w:pPr>
        <w:spacing w:after="0" w:line="240" w:lineRule="auto"/>
        <w:jc w:val="right"/>
        <w:rPr>
          <w:rFonts w:ascii="Times New Roman" w:hAnsi="Times New Roman"/>
          <w:sz w:val="20"/>
          <w:szCs w:val="20"/>
          <w:lang w:eastAsia="ru-RU"/>
        </w:rPr>
      </w:pPr>
    </w:p>
    <w:p w:rsidR="00EF41B0" w:rsidRPr="00020345" w:rsidRDefault="00EF41B0" w:rsidP="00EF41B0">
      <w:pPr>
        <w:spacing w:after="0" w:line="240" w:lineRule="auto"/>
        <w:jc w:val="right"/>
        <w:rPr>
          <w:rFonts w:ascii="Times New Roman" w:hAnsi="Times New Roman"/>
          <w:sz w:val="20"/>
          <w:szCs w:val="20"/>
          <w:lang w:eastAsia="ru-RU"/>
        </w:rPr>
      </w:pPr>
      <w:r w:rsidRPr="00020345">
        <w:rPr>
          <w:rFonts w:ascii="Times New Roman" w:hAnsi="Times New Roman"/>
          <w:sz w:val="20"/>
          <w:szCs w:val="20"/>
          <w:lang w:eastAsia="ru-RU"/>
        </w:rPr>
        <w:t>№          от ________20__г.</w:t>
      </w:r>
    </w:p>
    <w:p w:rsidR="00EF41B0" w:rsidRPr="00020345" w:rsidRDefault="00EF41B0" w:rsidP="00EF41B0">
      <w:pPr>
        <w:spacing w:after="0" w:line="240" w:lineRule="auto"/>
        <w:jc w:val="center"/>
        <w:rPr>
          <w:rFonts w:ascii="Times New Roman" w:hAnsi="Times New Roman"/>
          <w:b/>
          <w:sz w:val="20"/>
          <w:szCs w:val="20"/>
          <w:lang w:eastAsia="ru-RU"/>
        </w:rPr>
      </w:pPr>
    </w:p>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Спецификация на поставку Товара.</w:t>
      </w: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tbl>
      <w:tblPr>
        <w:tblW w:w="10035" w:type="dxa"/>
        <w:jc w:val="center"/>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
        <w:gridCol w:w="1693"/>
        <w:gridCol w:w="3242"/>
        <w:gridCol w:w="814"/>
        <w:gridCol w:w="835"/>
        <w:gridCol w:w="1232"/>
        <w:gridCol w:w="1570"/>
      </w:tblGrid>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 п/п</w:t>
            </w:r>
          </w:p>
        </w:tc>
        <w:tc>
          <w:tcPr>
            <w:tcW w:w="1692"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Наименование товара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jc w:val="center"/>
              <w:rPr>
                <w:rFonts w:ascii="Times New Roman" w:hAnsi="Times New Roman"/>
                <w:b/>
                <w:sz w:val="20"/>
                <w:szCs w:val="20"/>
                <w:lang w:eastAsia="ru-RU"/>
              </w:rPr>
            </w:pPr>
            <w:r w:rsidRPr="00020345">
              <w:rPr>
                <w:rFonts w:ascii="Times New Roman" w:hAnsi="Times New Roman"/>
                <w:b/>
                <w:sz w:val="20"/>
                <w:szCs w:val="20"/>
                <w:lang w:eastAsia="ru-RU"/>
              </w:rPr>
              <w:t>Характеристики</w:t>
            </w:r>
          </w:p>
          <w:p w:rsidR="00EF41B0" w:rsidRPr="00020345" w:rsidRDefault="00EF41B0" w:rsidP="00EF41B0">
            <w:pPr>
              <w:spacing w:after="0" w:line="240" w:lineRule="auto"/>
              <w:jc w:val="center"/>
              <w:rPr>
                <w:rFonts w:ascii="Times New Roman" w:hAnsi="Times New Roman"/>
                <w:b/>
                <w:bCs/>
                <w:sz w:val="20"/>
                <w:szCs w:val="20"/>
                <w:lang w:eastAsia="ru-RU"/>
              </w:rPr>
            </w:pPr>
            <w:r w:rsidRPr="00020345">
              <w:rPr>
                <w:rFonts w:ascii="Times New Roman" w:hAnsi="Times New Roman"/>
                <w:b/>
                <w:sz w:val="20"/>
                <w:szCs w:val="20"/>
                <w:lang w:eastAsia="ru-RU"/>
              </w:rPr>
              <w:t>(потребительские свойства) товара</w:t>
            </w:r>
          </w:p>
        </w:tc>
        <w:tc>
          <w:tcPr>
            <w:tcW w:w="814"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Ед. изм.</w:t>
            </w:r>
          </w:p>
        </w:tc>
        <w:tc>
          <w:tcPr>
            <w:tcW w:w="835"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jc w:val="center"/>
              <w:rPr>
                <w:rFonts w:ascii="Times New Roman" w:hAnsi="Times New Roman"/>
                <w:b/>
                <w:bCs/>
                <w:sz w:val="20"/>
                <w:szCs w:val="20"/>
                <w:lang w:eastAsia="ru-RU"/>
              </w:rPr>
            </w:pPr>
            <w:r w:rsidRPr="00020345">
              <w:rPr>
                <w:rFonts w:ascii="Times New Roman" w:hAnsi="Times New Roman"/>
                <w:b/>
                <w:bCs/>
                <w:sz w:val="20"/>
                <w:szCs w:val="20"/>
                <w:lang w:eastAsia="ru-RU"/>
              </w:rPr>
              <w:t>Кол-во</w:t>
            </w:r>
          </w:p>
        </w:tc>
        <w:tc>
          <w:tcPr>
            <w:tcW w:w="1231"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hd w:val="clear" w:color="auto" w:fill="FFFFFF"/>
              <w:spacing w:after="0" w:line="240" w:lineRule="exact"/>
              <w:jc w:val="center"/>
              <w:rPr>
                <w:rFonts w:ascii="Times New Roman" w:hAnsi="Times New Roman"/>
                <w:sz w:val="20"/>
                <w:szCs w:val="20"/>
                <w:lang w:eastAsia="ru-RU"/>
              </w:rPr>
            </w:pPr>
            <w:r w:rsidRPr="00020345">
              <w:rPr>
                <w:rFonts w:ascii="Times New Roman" w:hAnsi="Times New Roman"/>
                <w:b/>
                <w:bCs/>
                <w:sz w:val="20"/>
                <w:szCs w:val="20"/>
                <w:lang w:eastAsia="ru-RU"/>
              </w:rPr>
              <w:t xml:space="preserve">Цена за единицу </w:t>
            </w:r>
            <w:r w:rsidRPr="00020345">
              <w:rPr>
                <w:rFonts w:ascii="Times New Roman" w:hAnsi="Times New Roman"/>
                <w:b/>
                <w:bCs/>
                <w:i/>
                <w:sz w:val="20"/>
                <w:szCs w:val="20"/>
                <w:lang w:eastAsia="ru-RU"/>
              </w:rPr>
              <w:t>(рублей)</w:t>
            </w:r>
          </w:p>
        </w:tc>
        <w:tc>
          <w:tcPr>
            <w:tcW w:w="1569"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hd w:val="clear" w:color="auto" w:fill="FFFFFF"/>
              <w:spacing w:after="0" w:line="240" w:lineRule="exact"/>
              <w:ind w:hanging="10"/>
              <w:jc w:val="center"/>
              <w:rPr>
                <w:rFonts w:ascii="Times New Roman" w:hAnsi="Times New Roman"/>
                <w:sz w:val="20"/>
                <w:szCs w:val="20"/>
                <w:lang w:eastAsia="ru-RU"/>
              </w:rPr>
            </w:pPr>
            <w:r w:rsidRPr="00020345">
              <w:rPr>
                <w:rFonts w:ascii="Times New Roman" w:hAnsi="Times New Roman"/>
                <w:b/>
                <w:bCs/>
                <w:sz w:val="20"/>
                <w:szCs w:val="20"/>
                <w:lang w:eastAsia="ru-RU"/>
              </w:rPr>
              <w:t xml:space="preserve">Сумма, </w:t>
            </w:r>
            <w:r w:rsidRPr="00020345">
              <w:rPr>
                <w:rFonts w:ascii="Times New Roman" w:hAnsi="Times New Roman"/>
                <w:b/>
                <w:bCs/>
                <w:i/>
                <w:sz w:val="20"/>
                <w:szCs w:val="20"/>
                <w:lang w:eastAsia="ru-RU"/>
              </w:rPr>
              <w:t>(рублей)</w:t>
            </w: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1</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ind w:left="113"/>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2</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ind w:left="113"/>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3</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4</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5</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6</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tabs>
                <w:tab w:val="num" w:pos="1127"/>
              </w:tabs>
              <w:adjustRightInd w:val="0"/>
              <w:spacing w:after="0" w:line="240" w:lineRule="auto"/>
              <w:ind w:left="113"/>
              <w:jc w:val="center"/>
              <w:rPr>
                <w:rFonts w:ascii="Times New Roman" w:hAnsi="Times New Roman"/>
                <w:color w:val="0000FF"/>
                <w:sz w:val="20"/>
                <w:szCs w:val="20"/>
                <w:u w:val="single"/>
                <w:lang w:eastAsia="ru-RU"/>
              </w:rPr>
            </w:pPr>
            <w:r w:rsidRPr="00020345">
              <w:rPr>
                <w:rFonts w:ascii="Times New Roman" w:hAnsi="Times New Roman"/>
                <w:color w:val="0000FF"/>
                <w:sz w:val="20"/>
                <w:szCs w:val="20"/>
                <w:u w:val="single"/>
                <w:lang w:eastAsia="ru-RU"/>
              </w:rPr>
              <w:t>7</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8</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EF41B0" w:rsidRPr="00020345" w:rsidRDefault="00EF41B0" w:rsidP="00EF41B0">
            <w:pPr>
              <w:spacing w:after="0" w:line="240" w:lineRule="auto"/>
              <w:ind w:left="113"/>
              <w:jc w:val="center"/>
              <w:rPr>
                <w:rFonts w:ascii="Times New Roman" w:hAnsi="Times New Roman"/>
                <w:sz w:val="20"/>
                <w:szCs w:val="20"/>
                <w:lang w:eastAsia="ru-RU"/>
              </w:rPr>
            </w:pPr>
            <w:r w:rsidRPr="00020345">
              <w:rPr>
                <w:rFonts w:ascii="Times New Roman" w:hAnsi="Times New Roman"/>
                <w:sz w:val="20"/>
                <w:szCs w:val="20"/>
                <w:lang w:eastAsia="ru-RU"/>
              </w:rPr>
              <w:t>9</w:t>
            </w: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r w:rsidR="00EF41B0" w:rsidRPr="00020345" w:rsidTr="00EF41B0">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ind w:left="113"/>
              <w:jc w:val="center"/>
              <w:rPr>
                <w:rFonts w:ascii="Times New Roman" w:hAnsi="Times New Roman"/>
                <w:sz w:val="20"/>
                <w:szCs w:val="20"/>
                <w:lang w:eastAsia="ru-RU"/>
              </w:rPr>
            </w:pPr>
          </w:p>
        </w:tc>
        <w:tc>
          <w:tcPr>
            <w:tcW w:w="1692"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autoSpaceDE w:val="0"/>
              <w:autoSpaceDN w:val="0"/>
              <w:adjustRightInd w:val="0"/>
              <w:spacing w:after="0" w:line="240" w:lineRule="auto"/>
              <w:jc w:val="center"/>
              <w:rPr>
                <w:rFonts w:ascii="Times New Roman" w:hAnsi="Times New Roman"/>
                <w:sz w:val="20"/>
                <w:szCs w:val="20"/>
                <w:lang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835"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rsidR="00EF41B0" w:rsidRPr="00020345" w:rsidRDefault="00EF41B0" w:rsidP="00EF41B0">
            <w:pPr>
              <w:spacing w:after="0" w:line="240" w:lineRule="auto"/>
              <w:jc w:val="center"/>
              <w:rPr>
                <w:rFonts w:ascii="Times New Roman" w:hAnsi="Times New Roman"/>
                <w:sz w:val="20"/>
                <w:szCs w:val="20"/>
                <w:lang w:eastAsia="ru-RU"/>
              </w:rPr>
            </w:pPr>
          </w:p>
        </w:tc>
      </w:tr>
    </w:tbl>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spacing w:after="0" w:line="240" w:lineRule="auto"/>
        <w:jc w:val="both"/>
        <w:rPr>
          <w:rFonts w:ascii="Times New Roman" w:hAnsi="Times New Roman"/>
          <w:b/>
          <w:bCs/>
          <w:sz w:val="20"/>
          <w:szCs w:val="20"/>
          <w:lang w:eastAsia="ru-RU"/>
        </w:rPr>
      </w:pPr>
      <w:r w:rsidRPr="00020345">
        <w:rPr>
          <w:rFonts w:ascii="Times New Roman" w:hAnsi="Times New Roman"/>
          <w:b/>
          <w:bCs/>
          <w:sz w:val="20"/>
          <w:szCs w:val="20"/>
          <w:lang w:eastAsia="ru-RU"/>
        </w:rPr>
        <w:t>Итого: _____________________________</w:t>
      </w:r>
    </w:p>
    <w:p w:rsidR="00EF41B0" w:rsidRPr="00020345" w:rsidRDefault="00EF41B0" w:rsidP="00EF41B0">
      <w:pPr>
        <w:autoSpaceDE w:val="0"/>
        <w:autoSpaceDN w:val="0"/>
        <w:adjustRightInd w:val="0"/>
        <w:spacing w:after="0" w:line="240" w:lineRule="auto"/>
        <w:rPr>
          <w:rFonts w:ascii="Times New Roman" w:hAnsi="Times New Roman"/>
          <w:b/>
          <w:bCs/>
          <w:sz w:val="20"/>
          <w:szCs w:val="20"/>
          <w:lang w:eastAsia="ru-RU"/>
        </w:rPr>
      </w:pPr>
    </w:p>
    <w:p w:rsidR="00EF41B0" w:rsidRPr="00020345" w:rsidRDefault="00EF41B0" w:rsidP="00EF41B0">
      <w:pPr>
        <w:spacing w:after="0" w:line="240" w:lineRule="auto"/>
        <w:ind w:left="180"/>
        <w:jc w:val="center"/>
        <w:rPr>
          <w:rFonts w:ascii="Times New Roman" w:hAnsi="Times New Roman"/>
          <w:b/>
          <w:sz w:val="20"/>
          <w:szCs w:val="20"/>
          <w:lang w:eastAsia="ru-RU"/>
        </w:rPr>
      </w:pPr>
    </w:p>
    <w:tbl>
      <w:tblPr>
        <w:tblW w:w="0" w:type="auto"/>
        <w:tblLook w:val="01E0" w:firstRow="1" w:lastRow="1" w:firstColumn="1" w:lastColumn="1" w:noHBand="0" w:noVBand="0"/>
      </w:tblPr>
      <w:tblGrid>
        <w:gridCol w:w="4788"/>
        <w:gridCol w:w="236"/>
        <w:gridCol w:w="5113"/>
      </w:tblGrid>
      <w:tr w:rsidR="00EF41B0" w:rsidRPr="00020345" w:rsidTr="00EF41B0">
        <w:tc>
          <w:tcPr>
            <w:tcW w:w="4788"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 xml:space="preserve">Заказчик: </w:t>
            </w:r>
          </w:p>
        </w:tc>
        <w:tc>
          <w:tcPr>
            <w:tcW w:w="236"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5113" w:type="dxa"/>
            <w:hideMark/>
          </w:tcPr>
          <w:p w:rsidR="00EF41B0" w:rsidRPr="00020345" w:rsidRDefault="00EF41B0" w:rsidP="00EF41B0">
            <w:pPr>
              <w:spacing w:after="0" w:line="240" w:lineRule="auto"/>
              <w:jc w:val="both"/>
              <w:rPr>
                <w:rFonts w:ascii="Times New Roman" w:hAnsi="Times New Roman"/>
                <w:b/>
                <w:sz w:val="20"/>
                <w:szCs w:val="20"/>
                <w:lang w:eastAsia="ru-RU"/>
              </w:rPr>
            </w:pPr>
            <w:r w:rsidRPr="00020345">
              <w:rPr>
                <w:rFonts w:ascii="Times New Roman" w:hAnsi="Times New Roman"/>
                <w:b/>
                <w:sz w:val="20"/>
                <w:szCs w:val="20"/>
                <w:lang w:eastAsia="ru-RU"/>
              </w:rPr>
              <w:t>Поставщик:</w:t>
            </w:r>
          </w:p>
        </w:tc>
      </w:tr>
      <w:tr w:rsidR="00EF41B0" w:rsidRPr="00020345" w:rsidTr="00EF41B0">
        <w:tc>
          <w:tcPr>
            <w:tcW w:w="4788" w:type="dxa"/>
          </w:tcPr>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r w:rsidRPr="00020345">
              <w:rPr>
                <w:rFonts w:ascii="Times New Roman" w:hAnsi="Times New Roman"/>
                <w:b/>
                <w:color w:val="000000"/>
                <w:spacing w:val="-6"/>
                <w:sz w:val="20"/>
                <w:szCs w:val="20"/>
                <w:lang w:eastAsia="ru-RU"/>
              </w:rPr>
              <w:t>Главный врач ГБУЗ «ИОКБ»</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____________________________/ П.Е.Дудин</w:t>
            </w:r>
            <w:r w:rsidRPr="00020345">
              <w:rPr>
                <w:rFonts w:ascii="Times New Roman" w:hAnsi="Times New Roman"/>
                <w:color w:val="000000"/>
                <w:spacing w:val="-6"/>
                <w:sz w:val="20"/>
                <w:szCs w:val="20"/>
                <w:lang w:eastAsia="ru-RU"/>
              </w:rPr>
              <w:t xml:space="preserve"> /</w:t>
            </w: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p>
          <w:p w:rsidR="00EF41B0" w:rsidRPr="00020345" w:rsidRDefault="00EF41B0" w:rsidP="00EF41B0">
            <w:pPr>
              <w:spacing w:after="0" w:line="240" w:lineRule="auto"/>
              <w:jc w:val="both"/>
              <w:rPr>
                <w:rFonts w:ascii="Times New Roman" w:hAnsi="Times New Roman"/>
                <w:b/>
                <w:sz w:val="20"/>
                <w:szCs w:val="20"/>
                <w:lang w:eastAsia="ru-RU"/>
              </w:rPr>
            </w:pPr>
          </w:p>
        </w:tc>
        <w:tc>
          <w:tcPr>
            <w:tcW w:w="236" w:type="dxa"/>
          </w:tcPr>
          <w:p w:rsidR="00EF41B0" w:rsidRPr="00020345" w:rsidRDefault="00EF41B0" w:rsidP="00EF41B0">
            <w:pPr>
              <w:spacing w:after="0" w:line="240" w:lineRule="auto"/>
              <w:jc w:val="both"/>
              <w:rPr>
                <w:rFonts w:ascii="Times New Roman" w:hAnsi="Times New Roman"/>
                <w:b/>
                <w:sz w:val="20"/>
                <w:szCs w:val="20"/>
                <w:lang w:eastAsia="ru-RU"/>
              </w:rPr>
            </w:pPr>
          </w:p>
        </w:tc>
        <w:tc>
          <w:tcPr>
            <w:tcW w:w="5113" w:type="dxa"/>
          </w:tcPr>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 xml:space="preserve"> </w:t>
            </w:r>
          </w:p>
          <w:p w:rsidR="00EF41B0" w:rsidRPr="00020345" w:rsidRDefault="00EF41B0" w:rsidP="00EF41B0">
            <w:pPr>
              <w:spacing w:after="0" w:line="240" w:lineRule="auto"/>
              <w:jc w:val="both"/>
              <w:rPr>
                <w:rFonts w:ascii="Times New Roman" w:hAnsi="Times New Roman"/>
                <w:b/>
                <w:color w:val="000000"/>
                <w:spacing w:val="-6"/>
                <w:sz w:val="20"/>
                <w:szCs w:val="20"/>
                <w:lang w:eastAsia="ru-RU"/>
              </w:rPr>
            </w:pPr>
          </w:p>
          <w:p w:rsidR="00EF41B0" w:rsidRPr="00020345" w:rsidRDefault="00EF41B0" w:rsidP="00EF41B0">
            <w:pPr>
              <w:spacing w:after="0" w:line="240" w:lineRule="auto"/>
              <w:jc w:val="both"/>
              <w:rPr>
                <w:rFonts w:ascii="Times New Roman" w:hAnsi="Times New Roman"/>
                <w:color w:val="000000"/>
                <w:spacing w:val="-6"/>
                <w:sz w:val="20"/>
                <w:szCs w:val="20"/>
                <w:lang w:eastAsia="ru-RU"/>
              </w:rPr>
            </w:pPr>
            <w:r w:rsidRPr="00020345">
              <w:rPr>
                <w:rFonts w:ascii="Times New Roman" w:hAnsi="Times New Roman"/>
                <w:b/>
                <w:color w:val="000000"/>
                <w:spacing w:val="-6"/>
                <w:sz w:val="20"/>
                <w:szCs w:val="20"/>
                <w:lang w:eastAsia="ru-RU"/>
              </w:rPr>
              <w:t xml:space="preserve">______________________________ /  </w:t>
            </w:r>
          </w:p>
          <w:p w:rsidR="00EF41B0" w:rsidRPr="00020345" w:rsidRDefault="00EF41B0" w:rsidP="00EF41B0">
            <w:pPr>
              <w:spacing w:after="0" w:line="240" w:lineRule="auto"/>
              <w:jc w:val="both"/>
              <w:rPr>
                <w:rFonts w:ascii="Times New Roman" w:hAnsi="Times New Roman"/>
                <w:sz w:val="20"/>
                <w:szCs w:val="20"/>
                <w:lang w:eastAsia="ru-RU"/>
              </w:rPr>
            </w:pPr>
          </w:p>
        </w:tc>
      </w:tr>
    </w:tbl>
    <w:p w:rsidR="00EF41B0" w:rsidRPr="00020345" w:rsidRDefault="00EF41B0" w:rsidP="00EF41B0">
      <w:pPr>
        <w:spacing w:after="0" w:line="240" w:lineRule="auto"/>
        <w:rPr>
          <w:rFonts w:ascii="Times New Roman" w:hAnsi="Times New Roman"/>
          <w:sz w:val="20"/>
          <w:szCs w:val="20"/>
          <w:lang w:eastAsia="ru-RU"/>
        </w:rPr>
      </w:pPr>
    </w:p>
    <w:p w:rsidR="00EF41B0" w:rsidRPr="00020345" w:rsidRDefault="00EF41B0" w:rsidP="00EF41B0">
      <w:pPr>
        <w:tabs>
          <w:tab w:val="left" w:pos="540"/>
          <w:tab w:val="left" w:pos="900"/>
        </w:tabs>
        <w:spacing w:after="0" w:line="240" w:lineRule="auto"/>
        <w:jc w:val="center"/>
        <w:rPr>
          <w:rFonts w:ascii="Times New Roman" w:hAnsi="Times New Roman"/>
          <w:sz w:val="20"/>
          <w:szCs w:val="20"/>
          <w:lang w:eastAsia="ru-RU"/>
        </w:rPr>
      </w:pPr>
    </w:p>
    <w:p w:rsidR="00EF41B0" w:rsidRPr="00020345" w:rsidRDefault="00EF41B0" w:rsidP="00EF41B0">
      <w:pPr>
        <w:spacing w:after="0" w:line="240" w:lineRule="auto"/>
        <w:jc w:val="center"/>
        <w:rPr>
          <w:rFonts w:ascii="Times New Roman" w:hAnsi="Times New Roman"/>
          <w:sz w:val="20"/>
          <w:szCs w:val="20"/>
          <w:lang w:eastAsia="ru-RU"/>
        </w:rPr>
      </w:pPr>
    </w:p>
    <w:p w:rsidR="00104B98" w:rsidRPr="00020345" w:rsidRDefault="00104B98" w:rsidP="00104B98">
      <w:pPr>
        <w:widowControl w:val="0"/>
        <w:shd w:val="clear" w:color="auto" w:fill="FFFFFF"/>
        <w:autoSpaceDE w:val="0"/>
        <w:autoSpaceDN w:val="0"/>
        <w:adjustRightInd w:val="0"/>
        <w:spacing w:after="0"/>
        <w:ind w:left="72"/>
        <w:contextualSpacing/>
        <w:jc w:val="center"/>
        <w:rPr>
          <w:rFonts w:ascii="Times New Roman" w:hAnsi="Times New Roman"/>
          <w:b/>
          <w:bCs/>
          <w:i/>
          <w:color w:val="000000"/>
          <w:spacing w:val="13"/>
          <w:sz w:val="20"/>
          <w:szCs w:val="20"/>
          <w:lang w:eastAsia="ru-RU"/>
        </w:rPr>
      </w:pPr>
    </w:p>
    <w:sectPr w:rsidR="00104B98" w:rsidRPr="00020345" w:rsidSect="003A5DE1">
      <w:footerReference w:type="even" r:id="rId9"/>
      <w:footerReference w:type="default" r:id="rId10"/>
      <w:pgSz w:w="11906" w:h="16838"/>
      <w:pgMar w:top="567" w:right="748" w:bottom="539" w:left="90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6E" w:rsidRDefault="0015306E">
      <w:pPr>
        <w:spacing w:after="0" w:line="240" w:lineRule="auto"/>
      </w:pPr>
      <w:r>
        <w:separator/>
      </w:r>
    </w:p>
  </w:endnote>
  <w:endnote w:type="continuationSeparator" w:id="0">
    <w:p w:rsidR="0015306E" w:rsidRDefault="0015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20345" w:rsidRDefault="00020345" w:rsidP="009E12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5" w:rsidRDefault="00020345" w:rsidP="00E82261">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5306E">
      <w:rPr>
        <w:rStyle w:val="aa"/>
        <w:noProof/>
      </w:rPr>
      <w:t>1</w:t>
    </w:r>
    <w:r>
      <w:rPr>
        <w:rStyle w:val="aa"/>
      </w:rPr>
      <w:fldChar w:fldCharType="end"/>
    </w:r>
  </w:p>
  <w:p w:rsidR="00020345" w:rsidRDefault="00020345" w:rsidP="009E12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6E" w:rsidRDefault="0015306E">
      <w:pPr>
        <w:spacing w:after="0" w:line="240" w:lineRule="auto"/>
      </w:pPr>
      <w:r>
        <w:separator/>
      </w:r>
    </w:p>
  </w:footnote>
  <w:footnote w:type="continuationSeparator" w:id="0">
    <w:p w:rsidR="0015306E" w:rsidRDefault="00153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C0C"/>
    <w:multiLevelType w:val="hybridMultilevel"/>
    <w:tmpl w:val="C8281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D2490C"/>
    <w:multiLevelType w:val="hybridMultilevel"/>
    <w:tmpl w:val="26A60B86"/>
    <w:lvl w:ilvl="0" w:tplc="6A8A8BCA">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0F4D24E8"/>
    <w:multiLevelType w:val="hybridMultilevel"/>
    <w:tmpl w:val="FF2CD1F8"/>
    <w:lvl w:ilvl="0" w:tplc="58E83F48">
      <w:start w:val="1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19CA7ED2"/>
    <w:multiLevelType w:val="hybridMultilevel"/>
    <w:tmpl w:val="2AFA25C4"/>
    <w:lvl w:ilvl="0" w:tplc="537876F6">
      <w:start w:val="1"/>
      <w:numFmt w:val="decimal"/>
      <w:lvlText w:val="%1.7"/>
      <w:lvlJc w:val="left"/>
      <w:pPr>
        <w:tabs>
          <w:tab w:val="num" w:pos="720"/>
        </w:tabs>
        <w:ind w:left="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822F0D"/>
    <w:multiLevelType w:val="hybridMultilevel"/>
    <w:tmpl w:val="A35C7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A47BE"/>
    <w:multiLevelType w:val="hybridMultilevel"/>
    <w:tmpl w:val="3D02FD7E"/>
    <w:lvl w:ilvl="0" w:tplc="A790D85E">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6DB04FDB"/>
    <w:multiLevelType w:val="hybridMultilevel"/>
    <w:tmpl w:val="7F08B7FE"/>
    <w:lvl w:ilvl="0" w:tplc="B64270E0">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lvlOverride w:ilvl="0">
      <w:startOverride w:val="1"/>
    </w:lvlOverride>
  </w:num>
  <w:num w:numId="3">
    <w:abstractNumId w:val="9"/>
  </w:num>
  <w:num w:numId="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8"/>
  </w:num>
  <w:num w:numId="10">
    <w:abstractNumId w:val="7"/>
  </w:num>
  <w:num w:numId="11">
    <w:abstractNumId w:val="2"/>
  </w:num>
  <w:num w:numId="12">
    <w:abstractNumId w:val="10"/>
  </w:num>
  <w:num w:numId="13">
    <w:abstractNumId w:val="1"/>
  </w:num>
  <w:num w:numId="14">
    <w:abstractNumId w:val="4"/>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445E"/>
    <w:rsid w:val="00017349"/>
    <w:rsid w:val="000179E8"/>
    <w:rsid w:val="00020345"/>
    <w:rsid w:val="00043675"/>
    <w:rsid w:val="00046B87"/>
    <w:rsid w:val="00074F2E"/>
    <w:rsid w:val="000846D3"/>
    <w:rsid w:val="00094A25"/>
    <w:rsid w:val="000965BB"/>
    <w:rsid w:val="000A3CA2"/>
    <w:rsid w:val="000B3ABE"/>
    <w:rsid w:val="000D0EEF"/>
    <w:rsid w:val="000D3A19"/>
    <w:rsid w:val="000D558D"/>
    <w:rsid w:val="000E60B6"/>
    <w:rsid w:val="000E640D"/>
    <w:rsid w:val="000F7B79"/>
    <w:rsid w:val="0010348B"/>
    <w:rsid w:val="00104B98"/>
    <w:rsid w:val="001065AD"/>
    <w:rsid w:val="0012209D"/>
    <w:rsid w:val="00123F96"/>
    <w:rsid w:val="00135055"/>
    <w:rsid w:val="0014718E"/>
    <w:rsid w:val="0015306E"/>
    <w:rsid w:val="00155705"/>
    <w:rsid w:val="00171B34"/>
    <w:rsid w:val="001779C8"/>
    <w:rsid w:val="0018034B"/>
    <w:rsid w:val="00191B31"/>
    <w:rsid w:val="00192078"/>
    <w:rsid w:val="00192665"/>
    <w:rsid w:val="00193F72"/>
    <w:rsid w:val="001977E5"/>
    <w:rsid w:val="001A5B1B"/>
    <w:rsid w:val="001A7E14"/>
    <w:rsid w:val="001C2738"/>
    <w:rsid w:val="001E14E0"/>
    <w:rsid w:val="001E726A"/>
    <w:rsid w:val="001F0BD6"/>
    <w:rsid w:val="002002B2"/>
    <w:rsid w:val="00206139"/>
    <w:rsid w:val="00227E84"/>
    <w:rsid w:val="00235EB7"/>
    <w:rsid w:val="00237AF9"/>
    <w:rsid w:val="002403FD"/>
    <w:rsid w:val="00253AFE"/>
    <w:rsid w:val="00253C76"/>
    <w:rsid w:val="00254869"/>
    <w:rsid w:val="00261F14"/>
    <w:rsid w:val="00281F21"/>
    <w:rsid w:val="002872F9"/>
    <w:rsid w:val="00293147"/>
    <w:rsid w:val="00297076"/>
    <w:rsid w:val="002A0209"/>
    <w:rsid w:val="002A143E"/>
    <w:rsid w:val="002B26E5"/>
    <w:rsid w:val="002C028F"/>
    <w:rsid w:val="002C0B61"/>
    <w:rsid w:val="002C65F7"/>
    <w:rsid w:val="002E2278"/>
    <w:rsid w:val="002F605E"/>
    <w:rsid w:val="00304740"/>
    <w:rsid w:val="003049F9"/>
    <w:rsid w:val="00310DC2"/>
    <w:rsid w:val="00312EF5"/>
    <w:rsid w:val="0031379F"/>
    <w:rsid w:val="003149D9"/>
    <w:rsid w:val="00314E11"/>
    <w:rsid w:val="00326C52"/>
    <w:rsid w:val="003302F6"/>
    <w:rsid w:val="003362E3"/>
    <w:rsid w:val="00353FA8"/>
    <w:rsid w:val="00360945"/>
    <w:rsid w:val="003730EB"/>
    <w:rsid w:val="00380412"/>
    <w:rsid w:val="003938A3"/>
    <w:rsid w:val="003A0178"/>
    <w:rsid w:val="003A3764"/>
    <w:rsid w:val="003A5DE1"/>
    <w:rsid w:val="003B14C4"/>
    <w:rsid w:val="003C5213"/>
    <w:rsid w:val="003D0759"/>
    <w:rsid w:val="003D77D3"/>
    <w:rsid w:val="003F4CD2"/>
    <w:rsid w:val="004008E4"/>
    <w:rsid w:val="00413A66"/>
    <w:rsid w:val="004157AA"/>
    <w:rsid w:val="00415A55"/>
    <w:rsid w:val="004238CC"/>
    <w:rsid w:val="00433457"/>
    <w:rsid w:val="00442E2E"/>
    <w:rsid w:val="004444FB"/>
    <w:rsid w:val="00445273"/>
    <w:rsid w:val="004608BE"/>
    <w:rsid w:val="00471898"/>
    <w:rsid w:val="0047445E"/>
    <w:rsid w:val="0048096C"/>
    <w:rsid w:val="00481E84"/>
    <w:rsid w:val="004826CE"/>
    <w:rsid w:val="0049611D"/>
    <w:rsid w:val="004A0983"/>
    <w:rsid w:val="004B135E"/>
    <w:rsid w:val="004C013B"/>
    <w:rsid w:val="004F2370"/>
    <w:rsid w:val="00502196"/>
    <w:rsid w:val="0051153F"/>
    <w:rsid w:val="00523A61"/>
    <w:rsid w:val="00530592"/>
    <w:rsid w:val="00532E6B"/>
    <w:rsid w:val="0053548D"/>
    <w:rsid w:val="0053771E"/>
    <w:rsid w:val="00550504"/>
    <w:rsid w:val="00564C31"/>
    <w:rsid w:val="00570A2C"/>
    <w:rsid w:val="005716BD"/>
    <w:rsid w:val="00573CCB"/>
    <w:rsid w:val="005A231D"/>
    <w:rsid w:val="005A32F4"/>
    <w:rsid w:val="005A49B6"/>
    <w:rsid w:val="005A62E8"/>
    <w:rsid w:val="005C2227"/>
    <w:rsid w:val="005C6CF5"/>
    <w:rsid w:val="005E6FDA"/>
    <w:rsid w:val="005E79F1"/>
    <w:rsid w:val="005F5983"/>
    <w:rsid w:val="00600C2F"/>
    <w:rsid w:val="00615FA5"/>
    <w:rsid w:val="00623B94"/>
    <w:rsid w:val="00631043"/>
    <w:rsid w:val="006479C5"/>
    <w:rsid w:val="006510B0"/>
    <w:rsid w:val="00654766"/>
    <w:rsid w:val="006620AB"/>
    <w:rsid w:val="006636E1"/>
    <w:rsid w:val="00666152"/>
    <w:rsid w:val="00675A0A"/>
    <w:rsid w:val="006A2A46"/>
    <w:rsid w:val="006B675B"/>
    <w:rsid w:val="006C1024"/>
    <w:rsid w:val="006C19CF"/>
    <w:rsid w:val="006C76B5"/>
    <w:rsid w:val="006D3427"/>
    <w:rsid w:val="006D3D89"/>
    <w:rsid w:val="006D6723"/>
    <w:rsid w:val="006D6E29"/>
    <w:rsid w:val="006E454E"/>
    <w:rsid w:val="006E49CF"/>
    <w:rsid w:val="006F0B47"/>
    <w:rsid w:val="006F0DAB"/>
    <w:rsid w:val="006F40C2"/>
    <w:rsid w:val="006F5C85"/>
    <w:rsid w:val="006F6D3A"/>
    <w:rsid w:val="007021B3"/>
    <w:rsid w:val="0070621A"/>
    <w:rsid w:val="007211F0"/>
    <w:rsid w:val="00726D60"/>
    <w:rsid w:val="00755019"/>
    <w:rsid w:val="00763A9D"/>
    <w:rsid w:val="00772A3C"/>
    <w:rsid w:val="00781CE0"/>
    <w:rsid w:val="00792103"/>
    <w:rsid w:val="00795281"/>
    <w:rsid w:val="0079569C"/>
    <w:rsid w:val="007B04A1"/>
    <w:rsid w:val="007B3712"/>
    <w:rsid w:val="007D431B"/>
    <w:rsid w:val="007D5898"/>
    <w:rsid w:val="007E3A72"/>
    <w:rsid w:val="007E52BD"/>
    <w:rsid w:val="007E736F"/>
    <w:rsid w:val="007F0D34"/>
    <w:rsid w:val="008021A5"/>
    <w:rsid w:val="00817F64"/>
    <w:rsid w:val="00830AD9"/>
    <w:rsid w:val="0083162A"/>
    <w:rsid w:val="00843C29"/>
    <w:rsid w:val="0085374A"/>
    <w:rsid w:val="0087256E"/>
    <w:rsid w:val="00881820"/>
    <w:rsid w:val="0088366F"/>
    <w:rsid w:val="008A1B50"/>
    <w:rsid w:val="008A48DD"/>
    <w:rsid w:val="008A6429"/>
    <w:rsid w:val="008B26E0"/>
    <w:rsid w:val="008B3D54"/>
    <w:rsid w:val="008B7ECF"/>
    <w:rsid w:val="008C6EDC"/>
    <w:rsid w:val="008D6BB5"/>
    <w:rsid w:val="008F6CDB"/>
    <w:rsid w:val="0091487F"/>
    <w:rsid w:val="00933680"/>
    <w:rsid w:val="00960A17"/>
    <w:rsid w:val="009613C3"/>
    <w:rsid w:val="00972629"/>
    <w:rsid w:val="00996189"/>
    <w:rsid w:val="009C4EEA"/>
    <w:rsid w:val="009D428F"/>
    <w:rsid w:val="009D62BC"/>
    <w:rsid w:val="009E0BD9"/>
    <w:rsid w:val="009E1246"/>
    <w:rsid w:val="009E2F7E"/>
    <w:rsid w:val="009E7954"/>
    <w:rsid w:val="009F4DA0"/>
    <w:rsid w:val="00A249E6"/>
    <w:rsid w:val="00A428F9"/>
    <w:rsid w:val="00A44B91"/>
    <w:rsid w:val="00A45585"/>
    <w:rsid w:val="00A4602B"/>
    <w:rsid w:val="00A771AD"/>
    <w:rsid w:val="00A86188"/>
    <w:rsid w:val="00A86D89"/>
    <w:rsid w:val="00A9350D"/>
    <w:rsid w:val="00A93D09"/>
    <w:rsid w:val="00A953E2"/>
    <w:rsid w:val="00A9762E"/>
    <w:rsid w:val="00AA227C"/>
    <w:rsid w:val="00AB2144"/>
    <w:rsid w:val="00AF100A"/>
    <w:rsid w:val="00AF72AE"/>
    <w:rsid w:val="00B100A1"/>
    <w:rsid w:val="00B11BD4"/>
    <w:rsid w:val="00B16C1E"/>
    <w:rsid w:val="00B230D1"/>
    <w:rsid w:val="00B2458B"/>
    <w:rsid w:val="00B430C0"/>
    <w:rsid w:val="00B43A89"/>
    <w:rsid w:val="00B500E3"/>
    <w:rsid w:val="00B52D91"/>
    <w:rsid w:val="00B57B83"/>
    <w:rsid w:val="00B60CFC"/>
    <w:rsid w:val="00B6438D"/>
    <w:rsid w:val="00B700B7"/>
    <w:rsid w:val="00B75131"/>
    <w:rsid w:val="00B75458"/>
    <w:rsid w:val="00B968E2"/>
    <w:rsid w:val="00BA7CAD"/>
    <w:rsid w:val="00BE29AD"/>
    <w:rsid w:val="00BE75E8"/>
    <w:rsid w:val="00BF5E96"/>
    <w:rsid w:val="00C15FB1"/>
    <w:rsid w:val="00C240C1"/>
    <w:rsid w:val="00C270B5"/>
    <w:rsid w:val="00C276F6"/>
    <w:rsid w:val="00C46A7A"/>
    <w:rsid w:val="00C52252"/>
    <w:rsid w:val="00C57C02"/>
    <w:rsid w:val="00C602CB"/>
    <w:rsid w:val="00C63E58"/>
    <w:rsid w:val="00C70E5B"/>
    <w:rsid w:val="00C7689C"/>
    <w:rsid w:val="00C92B1B"/>
    <w:rsid w:val="00CA083A"/>
    <w:rsid w:val="00CA62DB"/>
    <w:rsid w:val="00CB3805"/>
    <w:rsid w:val="00CC1BC1"/>
    <w:rsid w:val="00CC4E7B"/>
    <w:rsid w:val="00CD4A64"/>
    <w:rsid w:val="00CD6A4C"/>
    <w:rsid w:val="00CE08C9"/>
    <w:rsid w:val="00CF2707"/>
    <w:rsid w:val="00D04E6F"/>
    <w:rsid w:val="00D107F0"/>
    <w:rsid w:val="00D14397"/>
    <w:rsid w:val="00D27020"/>
    <w:rsid w:val="00D50CB1"/>
    <w:rsid w:val="00D54686"/>
    <w:rsid w:val="00D55558"/>
    <w:rsid w:val="00D60F94"/>
    <w:rsid w:val="00D614F3"/>
    <w:rsid w:val="00D62FAC"/>
    <w:rsid w:val="00D642BE"/>
    <w:rsid w:val="00D8453A"/>
    <w:rsid w:val="00D85D8F"/>
    <w:rsid w:val="00D86FA8"/>
    <w:rsid w:val="00D93288"/>
    <w:rsid w:val="00D934C6"/>
    <w:rsid w:val="00D979E2"/>
    <w:rsid w:val="00DA4C6A"/>
    <w:rsid w:val="00DC682D"/>
    <w:rsid w:val="00DD4EB0"/>
    <w:rsid w:val="00DE3D7C"/>
    <w:rsid w:val="00DF38F5"/>
    <w:rsid w:val="00DF42DF"/>
    <w:rsid w:val="00E02C3B"/>
    <w:rsid w:val="00E0505B"/>
    <w:rsid w:val="00E10B08"/>
    <w:rsid w:val="00E262AD"/>
    <w:rsid w:val="00E27273"/>
    <w:rsid w:val="00E45496"/>
    <w:rsid w:val="00E54E51"/>
    <w:rsid w:val="00E559A9"/>
    <w:rsid w:val="00E56892"/>
    <w:rsid w:val="00E601D4"/>
    <w:rsid w:val="00E62D8F"/>
    <w:rsid w:val="00E7133F"/>
    <w:rsid w:val="00E82261"/>
    <w:rsid w:val="00E9750D"/>
    <w:rsid w:val="00E97FA0"/>
    <w:rsid w:val="00EA0732"/>
    <w:rsid w:val="00EB1123"/>
    <w:rsid w:val="00EB4A7D"/>
    <w:rsid w:val="00EC0275"/>
    <w:rsid w:val="00ED0793"/>
    <w:rsid w:val="00ED0989"/>
    <w:rsid w:val="00ED22F8"/>
    <w:rsid w:val="00ED3379"/>
    <w:rsid w:val="00ED5A63"/>
    <w:rsid w:val="00ED6F79"/>
    <w:rsid w:val="00EE55F6"/>
    <w:rsid w:val="00EE7106"/>
    <w:rsid w:val="00EF41B0"/>
    <w:rsid w:val="00F21048"/>
    <w:rsid w:val="00F2647C"/>
    <w:rsid w:val="00F27931"/>
    <w:rsid w:val="00F30236"/>
    <w:rsid w:val="00F36FEA"/>
    <w:rsid w:val="00F44D03"/>
    <w:rsid w:val="00F477C3"/>
    <w:rsid w:val="00F81409"/>
    <w:rsid w:val="00F84C54"/>
    <w:rsid w:val="00FC0FD0"/>
    <w:rsid w:val="00FC7A2A"/>
    <w:rsid w:val="00FE0093"/>
    <w:rsid w:val="00FE44CA"/>
    <w:rsid w:val="00FF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84"/>
    <w:pPr>
      <w:spacing w:after="200" w:line="276" w:lineRule="auto"/>
    </w:pPr>
    <w:rPr>
      <w:lang w:eastAsia="en-US"/>
    </w:rPr>
  </w:style>
  <w:style w:type="paragraph" w:styleId="4">
    <w:name w:val="heading 4"/>
    <w:basedOn w:val="a"/>
    <w:next w:val="a"/>
    <w:link w:val="40"/>
    <w:uiPriority w:val="99"/>
    <w:qFormat/>
    <w:locked/>
    <w:rsid w:val="00304740"/>
    <w:pPr>
      <w:keepNext/>
      <w:keepLines/>
      <w:spacing w:before="200" w:after="0" w:line="240" w:lineRule="auto"/>
      <w:outlineLvl w:val="3"/>
    </w:pPr>
    <w:rPr>
      <w:rFonts w:ascii="Cambria" w:eastAsia="Times New Roman" w:hAnsi="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04740"/>
    <w:rPr>
      <w:rFonts w:ascii="Cambria" w:hAnsi="Cambria" w:cs="Times New Roman"/>
      <w:b/>
      <w:bCs/>
      <w:i/>
      <w:iCs/>
      <w:color w:val="4F81BD"/>
      <w:sz w:val="24"/>
      <w:szCs w:val="24"/>
      <w:lang w:val="ru-RU" w:eastAsia="ru-RU" w:bidi="ar-SA"/>
    </w:rPr>
  </w:style>
  <w:style w:type="paragraph" w:styleId="a3">
    <w:name w:val="footer"/>
    <w:basedOn w:val="a"/>
    <w:link w:val="a4"/>
    <w:uiPriority w:val="99"/>
    <w:rsid w:val="00FC7A2A"/>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FC7A2A"/>
    <w:rPr>
      <w:rFonts w:ascii="Times New Roman" w:hAnsi="Times New Roman" w:cs="Times New Roman"/>
      <w:sz w:val="24"/>
      <w:szCs w:val="24"/>
      <w:lang w:eastAsia="ru-RU"/>
    </w:rPr>
  </w:style>
  <w:style w:type="paragraph" w:styleId="a5">
    <w:name w:val="List Paragraph"/>
    <w:basedOn w:val="a"/>
    <w:uiPriority w:val="99"/>
    <w:qFormat/>
    <w:rsid w:val="008D6BB5"/>
    <w:pPr>
      <w:ind w:left="720"/>
      <w:contextualSpacing/>
    </w:pPr>
  </w:style>
  <w:style w:type="paragraph" w:styleId="a6">
    <w:name w:val="header"/>
    <w:aliases w:val="Название 2"/>
    <w:basedOn w:val="a"/>
    <w:link w:val="a7"/>
    <w:uiPriority w:val="99"/>
    <w:rsid w:val="00F81409"/>
    <w:pPr>
      <w:tabs>
        <w:tab w:val="center" w:pos="4677"/>
        <w:tab w:val="right" w:pos="9355"/>
      </w:tabs>
      <w:spacing w:after="0" w:line="240" w:lineRule="auto"/>
    </w:pPr>
  </w:style>
  <w:style w:type="character" w:customStyle="1" w:styleId="a7">
    <w:name w:val="Верхний колонтитул Знак"/>
    <w:aliases w:val="Название 2 Знак"/>
    <w:basedOn w:val="a0"/>
    <w:link w:val="a6"/>
    <w:uiPriority w:val="99"/>
    <w:locked/>
    <w:rsid w:val="00F81409"/>
    <w:rPr>
      <w:rFonts w:cs="Times New Roman"/>
    </w:rPr>
  </w:style>
  <w:style w:type="paragraph" w:styleId="a8">
    <w:name w:val="Balloon Text"/>
    <w:basedOn w:val="a"/>
    <w:link w:val="a9"/>
    <w:uiPriority w:val="99"/>
    <w:semiHidden/>
    <w:rsid w:val="00F814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81409"/>
    <w:rPr>
      <w:rFonts w:ascii="Tahoma" w:hAnsi="Tahoma" w:cs="Tahoma"/>
      <w:sz w:val="16"/>
      <w:szCs w:val="16"/>
    </w:rPr>
  </w:style>
  <w:style w:type="character" w:styleId="aa">
    <w:name w:val="page number"/>
    <w:basedOn w:val="a0"/>
    <w:uiPriority w:val="99"/>
    <w:rsid w:val="009E1246"/>
    <w:rPr>
      <w:rFonts w:cs="Times New Roman"/>
    </w:rPr>
  </w:style>
  <w:style w:type="paragraph" w:styleId="ab">
    <w:name w:val="footnote text"/>
    <w:basedOn w:val="a"/>
    <w:link w:val="ac"/>
    <w:uiPriority w:val="99"/>
    <w:semiHidden/>
    <w:rsid w:val="002F605E"/>
    <w:rPr>
      <w:sz w:val="20"/>
      <w:szCs w:val="20"/>
    </w:rPr>
  </w:style>
  <w:style w:type="character" w:customStyle="1" w:styleId="ac">
    <w:name w:val="Текст сноски Знак"/>
    <w:basedOn w:val="a0"/>
    <w:link w:val="ab"/>
    <w:uiPriority w:val="99"/>
    <w:semiHidden/>
    <w:locked/>
    <w:rsid w:val="00445273"/>
    <w:rPr>
      <w:rFonts w:cs="Times New Roman"/>
      <w:sz w:val="20"/>
      <w:szCs w:val="20"/>
      <w:lang w:eastAsia="en-US"/>
    </w:rPr>
  </w:style>
  <w:style w:type="character" w:styleId="ad">
    <w:name w:val="footnote reference"/>
    <w:basedOn w:val="a0"/>
    <w:uiPriority w:val="99"/>
    <w:semiHidden/>
    <w:rsid w:val="002F605E"/>
    <w:rPr>
      <w:rFonts w:cs="Times New Roman"/>
      <w:vertAlign w:val="superscript"/>
    </w:rPr>
  </w:style>
  <w:style w:type="paragraph" w:styleId="ae">
    <w:name w:val="Normal (Web)"/>
    <w:aliases w:val="Обычный (веб) Знак Знак,Обычный (Web) Знак Знак Знак,Обычный (Web)"/>
    <w:basedOn w:val="a"/>
    <w:link w:val="1"/>
    <w:uiPriority w:val="99"/>
    <w:rsid w:val="00304740"/>
    <w:pPr>
      <w:spacing w:before="100" w:beforeAutospacing="1" w:after="100" w:afterAutospacing="1" w:line="240" w:lineRule="auto"/>
    </w:pPr>
    <w:rPr>
      <w:sz w:val="20"/>
      <w:szCs w:val="20"/>
      <w:lang w:eastAsia="ru-RU"/>
    </w:rPr>
  </w:style>
  <w:style w:type="character" w:customStyle="1" w:styleId="1">
    <w:name w:val="Обычный (веб) Знак1"/>
    <w:aliases w:val="Обычный (веб) Знак Знак Знак,Обычный (Web) Знак Знак Знак Знак,Обычный (Web) Знак1"/>
    <w:link w:val="ae"/>
    <w:uiPriority w:val="99"/>
    <w:locked/>
    <w:rsid w:val="00304740"/>
    <w:rPr>
      <w:lang w:val="ru-RU" w:eastAsia="ru-RU"/>
    </w:rPr>
  </w:style>
  <w:style w:type="paragraph" w:styleId="af">
    <w:name w:val="Plain Text"/>
    <w:basedOn w:val="a"/>
    <w:link w:val="af0"/>
    <w:uiPriority w:val="99"/>
    <w:rsid w:val="00304740"/>
    <w:pPr>
      <w:spacing w:after="0" w:line="240" w:lineRule="auto"/>
    </w:pPr>
    <w:rPr>
      <w:rFonts w:ascii="Courier New" w:hAnsi="Courier New" w:cs="Courier New"/>
      <w:sz w:val="20"/>
      <w:szCs w:val="20"/>
      <w:lang w:eastAsia="ru-RU"/>
    </w:rPr>
  </w:style>
  <w:style w:type="character" w:customStyle="1" w:styleId="af0">
    <w:name w:val="Текст Знак"/>
    <w:basedOn w:val="a0"/>
    <w:link w:val="af"/>
    <w:uiPriority w:val="99"/>
    <w:semiHidden/>
    <w:locked/>
    <w:rsid w:val="00304740"/>
    <w:rPr>
      <w:rFonts w:ascii="Courier New" w:hAnsi="Courier New" w:cs="Courier New"/>
      <w:lang w:val="ru-RU" w:eastAsia="ru-RU" w:bidi="ar-SA"/>
    </w:rPr>
  </w:style>
  <w:style w:type="paragraph" w:styleId="HTML">
    <w:name w:val="HTML Preformatted"/>
    <w:basedOn w:val="a"/>
    <w:link w:val="HTML0"/>
    <w:uiPriority w:val="99"/>
    <w:rsid w:val="00D54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445273"/>
    <w:rPr>
      <w:rFonts w:ascii="Courier New" w:hAnsi="Courier New" w:cs="Courier New"/>
      <w:sz w:val="20"/>
      <w:szCs w:val="20"/>
      <w:lang w:eastAsia="en-US"/>
    </w:rPr>
  </w:style>
  <w:style w:type="character" w:customStyle="1" w:styleId="HTML0">
    <w:name w:val="Стандартный HTML Знак"/>
    <w:basedOn w:val="a0"/>
    <w:link w:val="HTML"/>
    <w:uiPriority w:val="99"/>
    <w:locked/>
    <w:rsid w:val="00D54686"/>
    <w:rPr>
      <w:rFonts w:ascii="Courier New" w:hAnsi="Courier New" w:cs="Courier New"/>
      <w:lang w:val="ru-RU" w:eastAsia="ru-RU" w:bidi="ar-SA"/>
    </w:rPr>
  </w:style>
  <w:style w:type="table" w:styleId="af1">
    <w:name w:val="Table Grid"/>
    <w:basedOn w:val="a1"/>
    <w:uiPriority w:val="59"/>
    <w:locked/>
    <w:rsid w:val="004008E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uiPriority w:val="99"/>
    <w:qFormat/>
    <w:locked/>
    <w:rsid w:val="00D60F94"/>
    <w:pPr>
      <w:widowControl w:val="0"/>
      <w:shd w:val="clear" w:color="auto" w:fill="FFFFFF"/>
      <w:autoSpaceDE w:val="0"/>
      <w:autoSpaceDN w:val="0"/>
      <w:adjustRightInd w:val="0"/>
      <w:spacing w:after="0" w:line="240" w:lineRule="auto"/>
      <w:ind w:left="72"/>
      <w:jc w:val="center"/>
    </w:pPr>
    <w:rPr>
      <w:rFonts w:ascii="Times New Roman" w:hAnsi="Times New Roman"/>
      <w:bCs/>
      <w:color w:val="000000"/>
      <w:spacing w:val="13"/>
      <w:sz w:val="24"/>
      <w:lang w:eastAsia="ru-RU"/>
    </w:rPr>
  </w:style>
  <w:style w:type="character" w:customStyle="1" w:styleId="TitleChar">
    <w:name w:val="Title Char"/>
    <w:basedOn w:val="a0"/>
    <w:uiPriority w:val="99"/>
    <w:locked/>
    <w:rsid w:val="00D04E6F"/>
    <w:rPr>
      <w:rFonts w:ascii="Cambria" w:hAnsi="Cambria" w:cs="Times New Roman"/>
      <w:b/>
      <w:bCs/>
      <w:kern w:val="28"/>
      <w:sz w:val="32"/>
      <w:szCs w:val="32"/>
      <w:lang w:eastAsia="en-US"/>
    </w:rPr>
  </w:style>
  <w:style w:type="character" w:customStyle="1" w:styleId="af3">
    <w:name w:val="Название Знак"/>
    <w:basedOn w:val="a0"/>
    <w:link w:val="af2"/>
    <w:uiPriority w:val="99"/>
    <w:locked/>
    <w:rsid w:val="00D60F94"/>
    <w:rPr>
      <w:rFonts w:cs="Times New Roman"/>
      <w:bCs/>
      <w:color w:val="000000"/>
      <w:spacing w:val="13"/>
      <w:sz w:val="22"/>
      <w:szCs w:val="22"/>
      <w:lang w:val="ru-RU" w:eastAsia="ru-RU" w:bidi="ar-SA"/>
    </w:rPr>
  </w:style>
  <w:style w:type="character" w:customStyle="1" w:styleId="af4">
    <w:name w:val="Обычный (веб) Знак"/>
    <w:aliases w:val="Обычный (Web) Знак"/>
    <w:basedOn w:val="a0"/>
    <w:uiPriority w:val="99"/>
    <w:rsid w:val="00D60F94"/>
    <w:rPr>
      <w:rFonts w:cs="Times New Roman"/>
      <w:sz w:val="24"/>
      <w:lang w:val="ru-RU" w:eastAsia="ru-RU" w:bidi="ar-SA"/>
    </w:rPr>
  </w:style>
  <w:style w:type="character" w:customStyle="1" w:styleId="quest">
    <w:name w:val="quest"/>
    <w:uiPriority w:val="99"/>
    <w:rsid w:val="006A2A46"/>
  </w:style>
  <w:style w:type="character" w:customStyle="1" w:styleId="answer">
    <w:name w:val="answer"/>
    <w:uiPriority w:val="99"/>
    <w:rsid w:val="006A2A46"/>
  </w:style>
  <w:style w:type="paragraph" w:customStyle="1" w:styleId="2">
    <w:name w:val="Знак Знак2"/>
    <w:basedOn w:val="a"/>
    <w:rsid w:val="000179E8"/>
    <w:pPr>
      <w:spacing w:after="160" w:line="240" w:lineRule="exact"/>
    </w:pPr>
    <w:rPr>
      <w:rFonts w:ascii="Verdana" w:eastAsia="Times New Roman" w:hAnsi="Verdana"/>
      <w:sz w:val="20"/>
      <w:szCs w:val="20"/>
      <w:lang w:val="en-US"/>
    </w:rPr>
  </w:style>
  <w:style w:type="paragraph" w:customStyle="1" w:styleId="1CStyle3">
    <w:name w:val="1CStyle3"/>
    <w:rsid w:val="001A5B1B"/>
    <w:pPr>
      <w:spacing w:after="200" w:line="276" w:lineRule="auto"/>
      <w:jc w:val="center"/>
    </w:pPr>
    <w:rPr>
      <w:rFonts w:asciiTheme="minorHAnsi" w:eastAsiaTheme="minorEastAsia" w:hAnsiTheme="minorHAnsi" w:cstheme="minorBidi"/>
    </w:rPr>
  </w:style>
  <w:style w:type="paragraph" w:customStyle="1" w:styleId="1CStyle6">
    <w:name w:val="1CStyle6"/>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0">
    <w:name w:val="1CStyle0"/>
    <w:rsid w:val="001A5B1B"/>
    <w:pPr>
      <w:spacing w:after="200" w:line="276" w:lineRule="auto"/>
      <w:jc w:val="center"/>
    </w:pPr>
    <w:rPr>
      <w:rFonts w:ascii="Arial" w:eastAsiaTheme="minorEastAsia" w:hAnsi="Arial" w:cstheme="minorBidi"/>
      <w:b/>
      <w:sz w:val="20"/>
    </w:rPr>
  </w:style>
  <w:style w:type="paragraph" w:customStyle="1" w:styleId="1CStyle2">
    <w:name w:val="1CStyle2"/>
    <w:rsid w:val="001A5B1B"/>
    <w:pPr>
      <w:spacing w:after="200" w:line="276" w:lineRule="auto"/>
      <w:jc w:val="center"/>
    </w:pPr>
    <w:rPr>
      <w:rFonts w:ascii="Arial" w:eastAsiaTheme="minorEastAsia" w:hAnsi="Arial" w:cstheme="minorBidi"/>
      <w:b/>
      <w:sz w:val="20"/>
    </w:rPr>
  </w:style>
  <w:style w:type="paragraph" w:customStyle="1" w:styleId="1CStyle4">
    <w:name w:val="1CStyle4"/>
    <w:rsid w:val="001A5B1B"/>
    <w:pPr>
      <w:spacing w:after="200" w:line="276" w:lineRule="auto"/>
      <w:jc w:val="center"/>
    </w:pPr>
    <w:rPr>
      <w:rFonts w:asciiTheme="minorHAnsi" w:eastAsiaTheme="minorEastAsia" w:hAnsiTheme="minorHAnsi" w:cstheme="minorBidi"/>
    </w:rPr>
  </w:style>
  <w:style w:type="paragraph" w:customStyle="1" w:styleId="1CStyle1">
    <w:name w:val="1CStyle1"/>
    <w:rsid w:val="001A5B1B"/>
    <w:pPr>
      <w:spacing w:after="200" w:line="276" w:lineRule="auto"/>
      <w:jc w:val="center"/>
    </w:pPr>
    <w:rPr>
      <w:rFonts w:ascii="Arial" w:eastAsiaTheme="minorEastAsia" w:hAnsi="Arial" w:cstheme="minorBidi"/>
      <w:b/>
      <w:sz w:val="20"/>
    </w:rPr>
  </w:style>
  <w:style w:type="paragraph" w:customStyle="1" w:styleId="1CStyle5">
    <w:name w:val="1CStyle5"/>
    <w:rsid w:val="001A5B1B"/>
    <w:pPr>
      <w:spacing w:after="200" w:line="276" w:lineRule="auto"/>
      <w:jc w:val="both"/>
    </w:pPr>
    <w:rPr>
      <w:rFonts w:asciiTheme="minorHAnsi" w:eastAsiaTheme="minorEastAsia" w:hAnsiTheme="minorHAnsi" w:cstheme="minorBidi"/>
    </w:rPr>
  </w:style>
  <w:style w:type="table" w:customStyle="1" w:styleId="TableStyle0">
    <w:name w:val="TableStyle0"/>
    <w:rsid w:val="001A5B1B"/>
    <w:rPr>
      <w:rFonts w:ascii="Arial" w:eastAsiaTheme="minorEastAsia" w:hAnsi="Arial" w:cstheme="minorBidi"/>
      <w:sz w:val="16"/>
    </w:rPr>
    <w:tblPr>
      <w:tblCellMar>
        <w:top w:w="0" w:type="dxa"/>
        <w:left w:w="0" w:type="dxa"/>
        <w:bottom w:w="0" w:type="dxa"/>
        <w:right w:w="0" w:type="dxa"/>
      </w:tblCellMar>
    </w:tblPr>
  </w:style>
  <w:style w:type="table" w:customStyle="1" w:styleId="TableStyle01">
    <w:name w:val="TableStyle01"/>
    <w:rsid w:val="00020345"/>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139">
      <w:bodyDiv w:val="1"/>
      <w:marLeft w:val="0"/>
      <w:marRight w:val="0"/>
      <w:marTop w:val="0"/>
      <w:marBottom w:val="0"/>
      <w:divBdr>
        <w:top w:val="none" w:sz="0" w:space="0" w:color="auto"/>
        <w:left w:val="none" w:sz="0" w:space="0" w:color="auto"/>
        <w:bottom w:val="none" w:sz="0" w:space="0" w:color="auto"/>
        <w:right w:val="none" w:sz="0" w:space="0" w:color="auto"/>
      </w:divBdr>
    </w:div>
    <w:div w:id="177159576">
      <w:bodyDiv w:val="1"/>
      <w:marLeft w:val="0"/>
      <w:marRight w:val="0"/>
      <w:marTop w:val="0"/>
      <w:marBottom w:val="0"/>
      <w:divBdr>
        <w:top w:val="none" w:sz="0" w:space="0" w:color="auto"/>
        <w:left w:val="none" w:sz="0" w:space="0" w:color="auto"/>
        <w:bottom w:val="none" w:sz="0" w:space="0" w:color="auto"/>
        <w:right w:val="none" w:sz="0" w:space="0" w:color="auto"/>
      </w:divBdr>
    </w:div>
    <w:div w:id="202910301">
      <w:marLeft w:val="0"/>
      <w:marRight w:val="0"/>
      <w:marTop w:val="0"/>
      <w:marBottom w:val="0"/>
      <w:divBdr>
        <w:top w:val="none" w:sz="0" w:space="0" w:color="auto"/>
        <w:left w:val="none" w:sz="0" w:space="0" w:color="auto"/>
        <w:bottom w:val="none" w:sz="0" w:space="0" w:color="auto"/>
        <w:right w:val="none" w:sz="0" w:space="0" w:color="auto"/>
      </w:divBdr>
    </w:div>
    <w:div w:id="202910302">
      <w:marLeft w:val="0"/>
      <w:marRight w:val="0"/>
      <w:marTop w:val="0"/>
      <w:marBottom w:val="0"/>
      <w:divBdr>
        <w:top w:val="none" w:sz="0" w:space="0" w:color="auto"/>
        <w:left w:val="none" w:sz="0" w:space="0" w:color="auto"/>
        <w:bottom w:val="none" w:sz="0" w:space="0" w:color="auto"/>
        <w:right w:val="none" w:sz="0" w:space="0" w:color="auto"/>
      </w:divBdr>
    </w:div>
    <w:div w:id="202910303">
      <w:marLeft w:val="0"/>
      <w:marRight w:val="0"/>
      <w:marTop w:val="0"/>
      <w:marBottom w:val="0"/>
      <w:divBdr>
        <w:top w:val="none" w:sz="0" w:space="0" w:color="auto"/>
        <w:left w:val="none" w:sz="0" w:space="0" w:color="auto"/>
        <w:bottom w:val="none" w:sz="0" w:space="0" w:color="auto"/>
        <w:right w:val="none" w:sz="0" w:space="0" w:color="auto"/>
      </w:divBdr>
    </w:div>
    <w:div w:id="202910304">
      <w:marLeft w:val="0"/>
      <w:marRight w:val="0"/>
      <w:marTop w:val="0"/>
      <w:marBottom w:val="0"/>
      <w:divBdr>
        <w:top w:val="none" w:sz="0" w:space="0" w:color="auto"/>
        <w:left w:val="none" w:sz="0" w:space="0" w:color="auto"/>
        <w:bottom w:val="none" w:sz="0" w:space="0" w:color="auto"/>
        <w:right w:val="none" w:sz="0" w:space="0" w:color="auto"/>
      </w:divBdr>
    </w:div>
    <w:div w:id="202910305">
      <w:marLeft w:val="0"/>
      <w:marRight w:val="0"/>
      <w:marTop w:val="0"/>
      <w:marBottom w:val="0"/>
      <w:divBdr>
        <w:top w:val="none" w:sz="0" w:space="0" w:color="auto"/>
        <w:left w:val="none" w:sz="0" w:space="0" w:color="auto"/>
        <w:bottom w:val="none" w:sz="0" w:space="0" w:color="auto"/>
        <w:right w:val="none" w:sz="0" w:space="0" w:color="auto"/>
      </w:divBdr>
    </w:div>
    <w:div w:id="202910306">
      <w:marLeft w:val="0"/>
      <w:marRight w:val="0"/>
      <w:marTop w:val="0"/>
      <w:marBottom w:val="0"/>
      <w:divBdr>
        <w:top w:val="none" w:sz="0" w:space="0" w:color="auto"/>
        <w:left w:val="none" w:sz="0" w:space="0" w:color="auto"/>
        <w:bottom w:val="none" w:sz="0" w:space="0" w:color="auto"/>
        <w:right w:val="none" w:sz="0" w:space="0" w:color="auto"/>
      </w:divBdr>
    </w:div>
    <w:div w:id="202910307">
      <w:marLeft w:val="0"/>
      <w:marRight w:val="0"/>
      <w:marTop w:val="0"/>
      <w:marBottom w:val="0"/>
      <w:divBdr>
        <w:top w:val="none" w:sz="0" w:space="0" w:color="auto"/>
        <w:left w:val="none" w:sz="0" w:space="0" w:color="auto"/>
        <w:bottom w:val="none" w:sz="0" w:space="0" w:color="auto"/>
        <w:right w:val="none" w:sz="0" w:space="0" w:color="auto"/>
      </w:divBdr>
    </w:div>
    <w:div w:id="202910308">
      <w:marLeft w:val="0"/>
      <w:marRight w:val="0"/>
      <w:marTop w:val="0"/>
      <w:marBottom w:val="0"/>
      <w:divBdr>
        <w:top w:val="none" w:sz="0" w:space="0" w:color="auto"/>
        <w:left w:val="none" w:sz="0" w:space="0" w:color="auto"/>
        <w:bottom w:val="none" w:sz="0" w:space="0" w:color="auto"/>
        <w:right w:val="none" w:sz="0" w:space="0" w:color="auto"/>
      </w:divBdr>
    </w:div>
    <w:div w:id="202910309">
      <w:marLeft w:val="0"/>
      <w:marRight w:val="0"/>
      <w:marTop w:val="0"/>
      <w:marBottom w:val="0"/>
      <w:divBdr>
        <w:top w:val="none" w:sz="0" w:space="0" w:color="auto"/>
        <w:left w:val="none" w:sz="0" w:space="0" w:color="auto"/>
        <w:bottom w:val="none" w:sz="0" w:space="0" w:color="auto"/>
        <w:right w:val="none" w:sz="0" w:space="0" w:color="auto"/>
      </w:divBdr>
    </w:div>
    <w:div w:id="202910310">
      <w:marLeft w:val="0"/>
      <w:marRight w:val="0"/>
      <w:marTop w:val="0"/>
      <w:marBottom w:val="0"/>
      <w:divBdr>
        <w:top w:val="none" w:sz="0" w:space="0" w:color="auto"/>
        <w:left w:val="none" w:sz="0" w:space="0" w:color="auto"/>
        <w:bottom w:val="none" w:sz="0" w:space="0" w:color="auto"/>
        <w:right w:val="none" w:sz="0" w:space="0" w:color="auto"/>
      </w:divBdr>
    </w:div>
    <w:div w:id="202910311">
      <w:marLeft w:val="0"/>
      <w:marRight w:val="0"/>
      <w:marTop w:val="0"/>
      <w:marBottom w:val="0"/>
      <w:divBdr>
        <w:top w:val="none" w:sz="0" w:space="0" w:color="auto"/>
        <w:left w:val="none" w:sz="0" w:space="0" w:color="auto"/>
        <w:bottom w:val="none" w:sz="0" w:space="0" w:color="auto"/>
        <w:right w:val="none" w:sz="0" w:space="0" w:color="auto"/>
      </w:divBdr>
    </w:div>
    <w:div w:id="202910312">
      <w:marLeft w:val="0"/>
      <w:marRight w:val="0"/>
      <w:marTop w:val="0"/>
      <w:marBottom w:val="0"/>
      <w:divBdr>
        <w:top w:val="none" w:sz="0" w:space="0" w:color="auto"/>
        <w:left w:val="none" w:sz="0" w:space="0" w:color="auto"/>
        <w:bottom w:val="none" w:sz="0" w:space="0" w:color="auto"/>
        <w:right w:val="none" w:sz="0" w:space="0" w:color="auto"/>
      </w:divBdr>
    </w:div>
    <w:div w:id="202910313">
      <w:marLeft w:val="0"/>
      <w:marRight w:val="0"/>
      <w:marTop w:val="0"/>
      <w:marBottom w:val="0"/>
      <w:divBdr>
        <w:top w:val="none" w:sz="0" w:space="0" w:color="auto"/>
        <w:left w:val="none" w:sz="0" w:space="0" w:color="auto"/>
        <w:bottom w:val="none" w:sz="0" w:space="0" w:color="auto"/>
        <w:right w:val="none" w:sz="0" w:space="0" w:color="auto"/>
      </w:divBdr>
    </w:div>
    <w:div w:id="202910314">
      <w:marLeft w:val="0"/>
      <w:marRight w:val="0"/>
      <w:marTop w:val="0"/>
      <w:marBottom w:val="0"/>
      <w:divBdr>
        <w:top w:val="none" w:sz="0" w:space="0" w:color="auto"/>
        <w:left w:val="none" w:sz="0" w:space="0" w:color="auto"/>
        <w:bottom w:val="none" w:sz="0" w:space="0" w:color="auto"/>
        <w:right w:val="none" w:sz="0" w:space="0" w:color="auto"/>
      </w:divBdr>
    </w:div>
    <w:div w:id="202910315">
      <w:marLeft w:val="0"/>
      <w:marRight w:val="0"/>
      <w:marTop w:val="0"/>
      <w:marBottom w:val="0"/>
      <w:divBdr>
        <w:top w:val="none" w:sz="0" w:space="0" w:color="auto"/>
        <w:left w:val="none" w:sz="0" w:space="0" w:color="auto"/>
        <w:bottom w:val="none" w:sz="0" w:space="0" w:color="auto"/>
        <w:right w:val="none" w:sz="0" w:space="0" w:color="auto"/>
      </w:divBdr>
    </w:div>
    <w:div w:id="202910316">
      <w:marLeft w:val="0"/>
      <w:marRight w:val="0"/>
      <w:marTop w:val="0"/>
      <w:marBottom w:val="0"/>
      <w:divBdr>
        <w:top w:val="none" w:sz="0" w:space="0" w:color="auto"/>
        <w:left w:val="none" w:sz="0" w:space="0" w:color="auto"/>
        <w:bottom w:val="none" w:sz="0" w:space="0" w:color="auto"/>
        <w:right w:val="none" w:sz="0" w:space="0" w:color="auto"/>
      </w:divBdr>
    </w:div>
    <w:div w:id="202910317">
      <w:marLeft w:val="0"/>
      <w:marRight w:val="0"/>
      <w:marTop w:val="0"/>
      <w:marBottom w:val="0"/>
      <w:divBdr>
        <w:top w:val="none" w:sz="0" w:space="0" w:color="auto"/>
        <w:left w:val="none" w:sz="0" w:space="0" w:color="auto"/>
        <w:bottom w:val="none" w:sz="0" w:space="0" w:color="auto"/>
        <w:right w:val="none" w:sz="0" w:space="0" w:color="auto"/>
      </w:divBdr>
    </w:div>
    <w:div w:id="338972797">
      <w:bodyDiv w:val="1"/>
      <w:marLeft w:val="0"/>
      <w:marRight w:val="0"/>
      <w:marTop w:val="0"/>
      <w:marBottom w:val="0"/>
      <w:divBdr>
        <w:top w:val="none" w:sz="0" w:space="0" w:color="auto"/>
        <w:left w:val="none" w:sz="0" w:space="0" w:color="auto"/>
        <w:bottom w:val="none" w:sz="0" w:space="0" w:color="auto"/>
        <w:right w:val="none" w:sz="0" w:space="0" w:color="auto"/>
      </w:divBdr>
    </w:div>
    <w:div w:id="344089189">
      <w:bodyDiv w:val="1"/>
      <w:marLeft w:val="0"/>
      <w:marRight w:val="0"/>
      <w:marTop w:val="0"/>
      <w:marBottom w:val="0"/>
      <w:divBdr>
        <w:top w:val="none" w:sz="0" w:space="0" w:color="auto"/>
        <w:left w:val="none" w:sz="0" w:space="0" w:color="auto"/>
        <w:bottom w:val="none" w:sz="0" w:space="0" w:color="auto"/>
        <w:right w:val="none" w:sz="0" w:space="0" w:color="auto"/>
      </w:divBdr>
    </w:div>
    <w:div w:id="1512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Серегина Т.А.</dc:creator>
  <cp:keywords/>
  <dc:description/>
  <cp:lastModifiedBy>Чауш Т.В.</cp:lastModifiedBy>
  <cp:revision>5</cp:revision>
  <cp:lastPrinted>2015-04-07T02:48:00Z</cp:lastPrinted>
  <dcterms:created xsi:type="dcterms:W3CDTF">2015-10-14T06:13:00Z</dcterms:created>
  <dcterms:modified xsi:type="dcterms:W3CDTF">2015-10-16T06:28:00Z</dcterms:modified>
</cp:coreProperties>
</file>